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450D" w14:textId="77777777" w:rsidR="00D001C1" w:rsidRPr="00812A3E" w:rsidRDefault="00D001C1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5" w:themeShade="BF"/>
          <w:sz w:val="32"/>
          <w:szCs w:val="32"/>
        </w:rPr>
      </w:pPr>
      <w:r w:rsidRPr="00812A3E">
        <w:rPr>
          <w:rFonts w:cstheme="minorHAnsi"/>
          <w:color w:val="2E74B5" w:themeColor="accent5" w:themeShade="BF"/>
          <w:sz w:val="32"/>
          <w:szCs w:val="32"/>
        </w:rPr>
        <w:t>Studienseminar Hanau</w:t>
      </w:r>
      <w:r w:rsidR="00922703" w:rsidRPr="00812A3E">
        <w:rPr>
          <w:rFonts w:cstheme="minorHAnsi"/>
          <w:color w:val="2E74B5" w:themeColor="accent5" w:themeShade="BF"/>
          <w:sz w:val="32"/>
          <w:szCs w:val="32"/>
        </w:rPr>
        <w:t xml:space="preserve"> GHRF</w:t>
      </w:r>
    </w:p>
    <w:p w14:paraId="6220CAFA" w14:textId="6A52D886" w:rsidR="00812A3E" w:rsidRPr="00F87700" w:rsidRDefault="000C1A2A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5" w:themeShade="BF"/>
        </w:rPr>
      </w:pPr>
      <w:r>
        <w:rPr>
          <w:rFonts w:cstheme="minorHAnsi"/>
          <w:color w:val="2E74B5" w:themeColor="accent5" w:themeShade="BF"/>
          <w:sz w:val="32"/>
          <w:szCs w:val="32"/>
        </w:rPr>
        <w:t xml:space="preserve">Inhalte und </w:t>
      </w:r>
      <w:r w:rsidR="00D001C1" w:rsidRPr="00812A3E">
        <w:rPr>
          <w:rFonts w:cstheme="minorHAnsi"/>
          <w:color w:val="2E74B5" w:themeColor="accent5" w:themeShade="BF"/>
          <w:sz w:val="32"/>
          <w:szCs w:val="32"/>
        </w:rPr>
        <w:t>Leistungsanforderungen im  Modul: „Unterrichten in den Fachrichtungen Förderschule“ (MFS-B</w:t>
      </w:r>
      <w:r w:rsidR="00D001C1" w:rsidRPr="00F87700">
        <w:rPr>
          <w:rFonts w:cstheme="minorHAnsi"/>
          <w:color w:val="2E74B5" w:themeColor="accent5" w:themeShade="BF"/>
          <w:sz w:val="20"/>
          <w:szCs w:val="20"/>
        </w:rPr>
        <w:t>)</w:t>
      </w:r>
      <w:r w:rsidR="00F87700" w:rsidRPr="00F87700">
        <w:rPr>
          <w:rFonts w:cstheme="minorHAnsi"/>
          <w:color w:val="2E74B5" w:themeColor="accent5" w:themeShade="BF"/>
          <w:sz w:val="20"/>
          <w:szCs w:val="20"/>
        </w:rPr>
        <w:t xml:space="preserve">                                        </w:t>
      </w:r>
      <w:r w:rsidR="00F87700">
        <w:rPr>
          <w:rFonts w:cstheme="minorHAnsi"/>
          <w:color w:val="2E74B5" w:themeColor="accent5" w:themeShade="BF"/>
          <w:sz w:val="20"/>
          <w:szCs w:val="20"/>
        </w:rPr>
        <w:t xml:space="preserve">                            </w:t>
      </w:r>
      <w:r w:rsidR="00F87700" w:rsidRPr="00F87700">
        <w:rPr>
          <w:rFonts w:cstheme="minorHAnsi"/>
          <w:color w:val="2E74B5" w:themeColor="accent5" w:themeShade="BF"/>
          <w:sz w:val="20"/>
          <w:szCs w:val="20"/>
        </w:rPr>
        <w:t xml:space="preserve">      </w:t>
      </w:r>
      <w:proofErr w:type="spellStart"/>
      <w:r w:rsidR="00F87700" w:rsidRPr="00F87700">
        <w:rPr>
          <w:rFonts w:cstheme="minorHAnsi"/>
          <w:color w:val="2E74B5" w:themeColor="accent5" w:themeShade="BF"/>
          <w:sz w:val="20"/>
          <w:szCs w:val="20"/>
        </w:rPr>
        <w:t>U.Vogt</w:t>
      </w:r>
      <w:proofErr w:type="spellEnd"/>
    </w:p>
    <w:p w14:paraId="1F17CF0F" w14:textId="77777777" w:rsidR="00812A3E" w:rsidRPr="00812A3E" w:rsidRDefault="00812A3E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5" w:themeShade="BF"/>
          <w:sz w:val="20"/>
          <w:szCs w:val="20"/>
        </w:rPr>
      </w:pPr>
      <w:r>
        <w:rPr>
          <w:rFonts w:cstheme="minorHAnsi"/>
          <w:color w:val="2E74B5" w:themeColor="accent5" w:themeShade="BF"/>
          <w:sz w:val="20"/>
          <w:szCs w:val="20"/>
        </w:rPr>
        <w:t>_______________________________________________________________________________________</w:t>
      </w:r>
    </w:p>
    <w:p w14:paraId="6F6F3E0D" w14:textId="77777777" w:rsidR="00D001C1" w:rsidRPr="00812A3E" w:rsidRDefault="00812A3E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5" w:themeShade="BF"/>
        </w:rPr>
      </w:pP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  <w:r>
        <w:rPr>
          <w:rFonts w:cstheme="minorHAnsi"/>
          <w:color w:val="2E74B5" w:themeColor="accent5" w:themeShade="BF"/>
          <w:sz w:val="32"/>
          <w:szCs w:val="32"/>
        </w:rPr>
        <w:softHyphen/>
      </w:r>
    </w:p>
    <w:p w14:paraId="19AC5D21" w14:textId="77777777" w:rsidR="00D001C1" w:rsidRPr="00EE34D4" w:rsidRDefault="00D001C1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EE34D4">
        <w:rPr>
          <w:rFonts w:cstheme="minorHAnsi"/>
          <w:b/>
          <w:color w:val="000000"/>
          <w:sz w:val="28"/>
          <w:szCs w:val="28"/>
        </w:rPr>
        <w:t>Standards für die Lehrerbildung: Bildungswissenschaften</w:t>
      </w:r>
    </w:p>
    <w:p w14:paraId="047D7DC1" w14:textId="77777777" w:rsidR="00D001C1" w:rsidRPr="00D5007B" w:rsidRDefault="00D001C1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5007B">
        <w:rPr>
          <w:rFonts w:cstheme="minorHAnsi"/>
          <w:color w:val="000000"/>
          <w:sz w:val="20"/>
          <w:szCs w:val="20"/>
        </w:rPr>
        <w:t>(Beschluss der Kultusministerkonferenz vom 16.12.2004 i. d. F. vom 12.06.2014)</w:t>
      </w:r>
    </w:p>
    <w:p w14:paraId="5D4E0285" w14:textId="6CDEBB4C" w:rsidR="00ED086F" w:rsidRPr="00D5007B" w:rsidRDefault="00812A3E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5007B">
        <w:rPr>
          <w:rFonts w:cstheme="minorHAnsi"/>
          <w:color w:val="000000"/>
          <w:sz w:val="20"/>
          <w:szCs w:val="20"/>
        </w:rPr>
        <w:t>(hier priorisiert auf modulspezifische Inhalte</w:t>
      </w:r>
      <w:r w:rsidR="00F87700" w:rsidRPr="00D5007B">
        <w:rPr>
          <w:rFonts w:cstheme="minorHAnsi"/>
          <w:color w:val="000000"/>
          <w:sz w:val="20"/>
          <w:szCs w:val="20"/>
        </w:rPr>
        <w:t xml:space="preserve"> FS-B</w:t>
      </w:r>
      <w:r w:rsidRPr="00D5007B">
        <w:rPr>
          <w:rFonts w:cstheme="minorHAnsi"/>
          <w:color w:val="000000"/>
          <w:sz w:val="20"/>
          <w:szCs w:val="20"/>
        </w:rPr>
        <w:t>)</w:t>
      </w:r>
    </w:p>
    <w:p w14:paraId="14C38501" w14:textId="77777777" w:rsidR="00812A3E" w:rsidRDefault="00812A3E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D2454A" w14:textId="77777777" w:rsidR="00ED086F" w:rsidRPr="00ED086F" w:rsidRDefault="00ED086F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ED086F">
        <w:rPr>
          <w:rFonts w:cstheme="minorHAnsi"/>
          <w:color w:val="000000"/>
          <w:sz w:val="24"/>
          <w:szCs w:val="24"/>
          <w:u w:val="single"/>
        </w:rPr>
        <w:t>Kompetenz 1</w:t>
      </w:r>
      <w:r>
        <w:rPr>
          <w:rFonts w:cstheme="minorHAnsi"/>
          <w:color w:val="000000"/>
          <w:sz w:val="24"/>
          <w:szCs w:val="24"/>
          <w:u w:val="single"/>
        </w:rPr>
        <w:t>:</w:t>
      </w:r>
      <w:r w:rsidRPr="00ED086F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14:paraId="3CB8FE20" w14:textId="77777777" w:rsidR="00A436A0" w:rsidRDefault="00ED086F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ED086F">
        <w:rPr>
          <w:rFonts w:cstheme="minorHAnsi"/>
          <w:b/>
          <w:color w:val="000000"/>
          <w:sz w:val="24"/>
          <w:szCs w:val="24"/>
        </w:rPr>
        <w:t>Lehrerinnen und Lehrer planen Unterricht unter Berücksichtigung unterschiedlicher Lernvoraussetzungen und Entwicklungsprozesse fach- und sachgerecht und führen ihn fachlich und sachlich korrekt durch</w:t>
      </w:r>
      <w:r>
        <w:rPr>
          <w:rFonts w:cstheme="minorHAnsi"/>
          <w:b/>
          <w:color w:val="000000"/>
          <w:sz w:val="24"/>
          <w:szCs w:val="24"/>
        </w:rPr>
        <w:t>.</w:t>
      </w:r>
    </w:p>
    <w:p w14:paraId="1FF9EE17" w14:textId="77777777" w:rsidR="00ED086F" w:rsidRPr="00A436A0" w:rsidRDefault="00ED086F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Die Absolventinnen und Absolventen…</w:t>
      </w:r>
    </w:p>
    <w:p w14:paraId="522FA160" w14:textId="17273666" w:rsidR="00ED086F" w:rsidRDefault="00ED086F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 wählen Inhalte und Methoden, Arbeits- und Kommunikationsformen unter Bezug auf Curricula</w:t>
      </w:r>
      <w:r w:rsidR="00911268">
        <w:rPr>
          <w:rFonts w:cstheme="minorHAnsi"/>
          <w:color w:val="000000"/>
          <w:sz w:val="24"/>
          <w:szCs w:val="24"/>
        </w:rPr>
        <w:t>, Lehrpläne</w:t>
      </w:r>
      <w:r>
        <w:rPr>
          <w:rFonts w:cstheme="minorHAnsi"/>
          <w:color w:val="000000"/>
          <w:sz w:val="24"/>
          <w:szCs w:val="24"/>
        </w:rPr>
        <w:t xml:space="preserve"> und ggf. individuelle Förderpläne aus.</w:t>
      </w:r>
    </w:p>
    <w:p w14:paraId="084EC27C" w14:textId="77777777" w:rsidR="00ED086F" w:rsidRDefault="00ED086F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 überprüfen die Qualität des eigenen Lehrens und reflektieren die Passung der Lernvoraussetzungen und Lernbedürfnissen der Schülerinnen und Schüler.</w:t>
      </w:r>
    </w:p>
    <w:p w14:paraId="0377DDC5" w14:textId="77777777" w:rsidR="001B4B8F" w:rsidRDefault="001B4B8F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8837BE6" w14:textId="77777777" w:rsidR="00ED086F" w:rsidRPr="00ED086F" w:rsidRDefault="00ED086F" w:rsidP="00D001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ED086F">
        <w:rPr>
          <w:rFonts w:cstheme="minorHAnsi"/>
          <w:color w:val="000000"/>
          <w:sz w:val="24"/>
          <w:szCs w:val="24"/>
          <w:u w:val="single"/>
        </w:rPr>
        <w:t>Kompetenz 3</w:t>
      </w:r>
      <w:r>
        <w:rPr>
          <w:rFonts w:cstheme="minorHAnsi"/>
          <w:color w:val="000000"/>
          <w:sz w:val="24"/>
          <w:szCs w:val="24"/>
          <w:u w:val="single"/>
        </w:rPr>
        <w:t>:</w:t>
      </w:r>
    </w:p>
    <w:p w14:paraId="26BEDB7A" w14:textId="6A628D42" w:rsidR="001B4B8F" w:rsidRPr="001B4B8F" w:rsidRDefault="00ED086F" w:rsidP="00D001C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Lehrerinnen und Lehrer fördern die Fähigkeiten der Schülerinnen und Schüler zum selbstbestimmten Lernen und Arbeiten</w:t>
      </w:r>
      <w:r w:rsidR="00A436A0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Die Absolventinnen und Absolventen</w:t>
      </w:r>
      <w:r w:rsidR="00922703">
        <w:rPr>
          <w:rFonts w:cstheme="minorHAnsi"/>
          <w:sz w:val="24"/>
          <w:szCs w:val="24"/>
        </w:rPr>
        <w:t>…</w:t>
      </w:r>
      <w:r w:rsidR="00812A3E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="00922703">
        <w:rPr>
          <w:rFonts w:cstheme="minorHAnsi"/>
          <w:sz w:val="24"/>
          <w:szCs w:val="24"/>
        </w:rPr>
        <w:t>…vermitteln und fördern Lern- und Arbeitsstrategien.</w:t>
      </w:r>
      <w:r w:rsidR="00812A3E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922703">
        <w:rPr>
          <w:rFonts w:cstheme="minorHAnsi"/>
          <w:sz w:val="24"/>
          <w:szCs w:val="24"/>
        </w:rPr>
        <w:t xml:space="preserve">…vermitteln den Schülerinnen und Schülern Methoden des selbstbestimmten, </w:t>
      </w:r>
      <w:proofErr w:type="spellStart"/>
      <w:r w:rsidR="00922703">
        <w:rPr>
          <w:rFonts w:cstheme="minorHAnsi"/>
          <w:sz w:val="24"/>
          <w:szCs w:val="24"/>
        </w:rPr>
        <w:t>eigenverant</w:t>
      </w:r>
      <w:r w:rsidR="00640F52">
        <w:rPr>
          <w:rFonts w:cstheme="minorHAnsi"/>
          <w:sz w:val="24"/>
          <w:szCs w:val="24"/>
        </w:rPr>
        <w:t>-</w:t>
      </w:r>
      <w:r w:rsidR="00922703">
        <w:rPr>
          <w:rFonts w:cstheme="minorHAnsi"/>
          <w:sz w:val="24"/>
          <w:szCs w:val="24"/>
        </w:rPr>
        <w:t>wortlichen</w:t>
      </w:r>
      <w:proofErr w:type="spellEnd"/>
      <w:r w:rsidR="00922703">
        <w:rPr>
          <w:rFonts w:cstheme="minorHAnsi"/>
          <w:sz w:val="24"/>
          <w:szCs w:val="24"/>
        </w:rPr>
        <w:t xml:space="preserve"> und kooperativen Lernens und Arbeitens.</w:t>
      </w:r>
    </w:p>
    <w:p w14:paraId="02F6AD31" w14:textId="77777777" w:rsidR="001B4B8F" w:rsidRPr="001B4B8F" w:rsidRDefault="001B4B8F" w:rsidP="001B4B8F">
      <w:pPr>
        <w:rPr>
          <w:rFonts w:cstheme="minorHAnsi"/>
          <w:sz w:val="24"/>
          <w:szCs w:val="24"/>
        </w:rPr>
      </w:pPr>
      <w:r w:rsidRPr="001B4B8F">
        <w:rPr>
          <w:rFonts w:cstheme="minorHAnsi"/>
          <w:sz w:val="24"/>
          <w:szCs w:val="24"/>
          <w:u w:val="single"/>
        </w:rPr>
        <w:t>Kompetenz 7: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B4B8F">
        <w:rPr>
          <w:rFonts w:cstheme="minorHAnsi"/>
          <w:sz w:val="24"/>
          <w:szCs w:val="24"/>
        </w:rPr>
        <w:t xml:space="preserve"> </w:t>
      </w:r>
      <w:r w:rsidRPr="00922703">
        <w:rPr>
          <w:rFonts w:cstheme="minorHAnsi"/>
          <w:b/>
          <w:sz w:val="24"/>
          <w:szCs w:val="24"/>
        </w:rPr>
        <w:t>Lehrerinnen und Lehrer diagnostizieren Lernvoraussetzungen und Lernprozesse von Schülerinnen und Schülern; sie fördern Schülerinnen und Schüler gezielt und beraten Lernende und deren Eltern</w:t>
      </w:r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Die Absolventinnen und Absolventen…                                                                                                         … erkennen Entwicklungsstände, Lernpotentiale, Lernhindernisse und Lernfortschritte.                   … erkennen Lernausgangslagen und setzen spezielle Fördermöglichkeiten ein.</w:t>
      </w:r>
      <w:r w:rsidRPr="001B4B8F">
        <w:rPr>
          <w:rFonts w:cstheme="minorHAnsi"/>
          <w:sz w:val="24"/>
          <w:szCs w:val="24"/>
        </w:rPr>
        <w:t xml:space="preserve">                   </w:t>
      </w:r>
    </w:p>
    <w:p w14:paraId="4C5EEA6C" w14:textId="0CCF10FB" w:rsidR="00812A3E" w:rsidRDefault="00812A3E" w:rsidP="00D001C1">
      <w:pPr>
        <w:rPr>
          <w:rFonts w:cstheme="minorHAnsi"/>
          <w:sz w:val="24"/>
          <w:szCs w:val="24"/>
          <w:u w:val="single"/>
        </w:rPr>
      </w:pPr>
    </w:p>
    <w:p w14:paraId="7ECB17F7" w14:textId="77777777" w:rsidR="00F87700" w:rsidRPr="001B4B8F" w:rsidRDefault="00F87700" w:rsidP="00D001C1">
      <w:pPr>
        <w:rPr>
          <w:rFonts w:cstheme="minorHAnsi"/>
          <w:sz w:val="24"/>
          <w:szCs w:val="24"/>
          <w:u w:val="single"/>
        </w:rPr>
      </w:pPr>
    </w:p>
    <w:p w14:paraId="7053FEDC" w14:textId="1DC9F6D8" w:rsidR="00D82AFF" w:rsidRPr="001B4B8F" w:rsidRDefault="00F87700" w:rsidP="001B4B8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Leit</w:t>
      </w:r>
      <w:r w:rsidR="00D82AFF" w:rsidRPr="001B4B8F">
        <w:rPr>
          <w:rFonts w:eastAsia="Times New Roman" w:cs="Times New Roman"/>
          <w:sz w:val="28"/>
          <w:szCs w:val="28"/>
        </w:rPr>
        <w:t>idee :</w:t>
      </w:r>
    </w:p>
    <w:p w14:paraId="616535A8" w14:textId="77777777" w:rsidR="00D82AFF" w:rsidRPr="001B4B8F" w:rsidRDefault="00D82AFF" w:rsidP="001B4B8F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eastAsia="Times New Roman" w:cs="Times New Roman"/>
          <w:sz w:val="28"/>
          <w:szCs w:val="28"/>
        </w:rPr>
      </w:pPr>
      <w:r w:rsidRPr="001B4B8F">
        <w:rPr>
          <w:rFonts w:eastAsia="Times New Roman" w:cs="Times New Roman"/>
          <w:sz w:val="28"/>
          <w:szCs w:val="28"/>
        </w:rPr>
        <w:t xml:space="preserve">Meine Unterrichtspraxis nimmt individualisierte Förderziele in den Blick und berücksichtigt schuleigene Förder- und Erziehungskonzepte. </w:t>
      </w:r>
      <w:r w:rsidR="00940E27">
        <w:rPr>
          <w:rFonts w:eastAsia="Times New Roman" w:cs="Times New Roman"/>
          <w:sz w:val="28"/>
          <w:szCs w:val="28"/>
        </w:rPr>
        <w:t>Mein</w:t>
      </w:r>
      <w:r w:rsidRPr="001B4B8F">
        <w:rPr>
          <w:rFonts w:eastAsia="Times New Roman" w:cs="Times New Roman"/>
          <w:sz w:val="28"/>
          <w:szCs w:val="28"/>
        </w:rPr>
        <w:t xml:space="preserve"> Lernarrangement trägt zur Entwicklung selbstbestimmte</w:t>
      </w:r>
      <w:r w:rsidR="00940E27">
        <w:rPr>
          <w:rFonts w:eastAsia="Times New Roman" w:cs="Times New Roman"/>
          <w:sz w:val="28"/>
          <w:szCs w:val="28"/>
        </w:rPr>
        <w:t>n</w:t>
      </w:r>
      <w:r w:rsidRPr="001B4B8F">
        <w:rPr>
          <w:rFonts w:eastAsia="Times New Roman" w:cs="Times New Roman"/>
          <w:sz w:val="28"/>
          <w:szCs w:val="28"/>
        </w:rPr>
        <w:t xml:space="preserve"> Handeln</w:t>
      </w:r>
      <w:r w:rsidR="00940E27">
        <w:rPr>
          <w:rFonts w:eastAsia="Times New Roman" w:cs="Times New Roman"/>
          <w:sz w:val="28"/>
          <w:szCs w:val="28"/>
        </w:rPr>
        <w:t>s</w:t>
      </w:r>
      <w:r w:rsidRPr="001B4B8F">
        <w:rPr>
          <w:rFonts w:eastAsia="Times New Roman" w:cs="Times New Roman"/>
          <w:sz w:val="28"/>
          <w:szCs w:val="28"/>
        </w:rPr>
        <w:t xml:space="preserve"> und gesellschaftlicher Teilhabe bei.</w:t>
      </w:r>
    </w:p>
    <w:p w14:paraId="611564F6" w14:textId="77777777" w:rsidR="00F87700" w:rsidRPr="00F87700" w:rsidRDefault="00F87700" w:rsidP="00F87700">
      <w:pPr>
        <w:rPr>
          <w:rFonts w:eastAsia="Times New Roman" w:cs="Times New Roman"/>
          <w:b/>
          <w:sz w:val="28"/>
          <w:szCs w:val="28"/>
          <w:u w:val="single"/>
        </w:rPr>
      </w:pPr>
    </w:p>
    <w:p w14:paraId="110FC3F8" w14:textId="7E9C3B24" w:rsidR="005B273B" w:rsidRPr="005B273B" w:rsidRDefault="00812A3E" w:rsidP="005B273B">
      <w:pPr>
        <w:pStyle w:val="Listenabsatz"/>
        <w:numPr>
          <w:ilvl w:val="0"/>
          <w:numId w:val="2"/>
        </w:numPr>
        <w:rPr>
          <w:rFonts w:eastAsia="Times New Roman" w:cs="Times New Roman"/>
          <w:b/>
          <w:sz w:val="28"/>
          <w:szCs w:val="28"/>
          <w:u w:val="single"/>
        </w:rPr>
      </w:pPr>
      <w:r w:rsidRPr="005B273B">
        <w:rPr>
          <w:rFonts w:eastAsia="Times New Roman" w:cs="Times New Roman"/>
          <w:b/>
          <w:sz w:val="28"/>
          <w:szCs w:val="28"/>
          <w:u w:val="single"/>
        </w:rPr>
        <w:lastRenderedPageBreak/>
        <w:t>Leistungssituationen des Moduls MFS-B  (bewertet)</w:t>
      </w:r>
    </w:p>
    <w:p w14:paraId="760E164D" w14:textId="77777777" w:rsidR="00F87700" w:rsidRDefault="002107DF" w:rsidP="00F87700">
      <w:pPr>
        <w:rPr>
          <w:rFonts w:cstheme="minorHAnsi"/>
          <w:b/>
          <w:sz w:val="24"/>
          <w:szCs w:val="24"/>
        </w:rPr>
      </w:pPr>
      <w:r w:rsidRPr="002107DF">
        <w:rPr>
          <w:rFonts w:cstheme="minorHAnsi"/>
          <w:b/>
          <w:bCs/>
          <w:i/>
          <w:iCs/>
        </w:rPr>
        <w:t>Verordnung zur Durchführung des Hessischen Lehrerbildungsgesetzes (</w:t>
      </w:r>
      <w:proofErr w:type="spellStart"/>
      <w:r w:rsidRPr="002107DF">
        <w:rPr>
          <w:rFonts w:cstheme="minorHAnsi"/>
          <w:b/>
          <w:bCs/>
          <w:i/>
          <w:iCs/>
        </w:rPr>
        <w:t>HlbGDV</w:t>
      </w:r>
      <w:proofErr w:type="spellEnd"/>
      <w:r w:rsidRPr="002107DF">
        <w:rPr>
          <w:rFonts w:cstheme="minorHAnsi"/>
          <w:b/>
          <w:bCs/>
          <w:i/>
          <w:iCs/>
        </w:rPr>
        <w:t>)</w:t>
      </w:r>
      <w:r w:rsidR="00911268">
        <w:rPr>
          <w:rFonts w:cstheme="minorHAnsi"/>
          <w:b/>
          <w:sz w:val="24"/>
          <w:szCs w:val="24"/>
        </w:rPr>
        <w:t xml:space="preserve"> </w:t>
      </w:r>
      <w:r w:rsidR="00911268">
        <w:rPr>
          <w:rFonts w:cstheme="minorHAnsi"/>
        </w:rPr>
        <w:t>v</w:t>
      </w:r>
      <w:r w:rsidRPr="002107DF">
        <w:rPr>
          <w:rFonts w:cstheme="minorHAnsi"/>
        </w:rPr>
        <w:t>om 28. September 2011</w:t>
      </w:r>
    </w:p>
    <w:p w14:paraId="4D948D89" w14:textId="226E21A9" w:rsidR="002107DF" w:rsidRPr="00F87700" w:rsidRDefault="002107DF" w:rsidP="00F87700">
      <w:pPr>
        <w:rPr>
          <w:rFonts w:cstheme="minorHAnsi"/>
          <w:b/>
          <w:sz w:val="24"/>
          <w:szCs w:val="24"/>
        </w:rPr>
      </w:pPr>
      <w:r w:rsidRPr="002107DF">
        <w:rPr>
          <w:rFonts w:cstheme="minorHAnsi"/>
          <w:b/>
          <w:bCs/>
        </w:rPr>
        <w:t>§ 52 Module und Modulbewertung</w:t>
      </w:r>
    </w:p>
    <w:p w14:paraId="57069750" w14:textId="77777777" w:rsidR="002107DF" w:rsidRPr="002107DF" w:rsidRDefault="002107DF" w:rsidP="002107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07DF">
        <w:rPr>
          <w:rFonts w:cstheme="minorHAnsi"/>
        </w:rPr>
        <w:t>(6) Zur Feststellung der Leistung in der praktischen Unterrichtstätigkeit nach § 41 Abs. 2 und 3 des</w:t>
      </w:r>
    </w:p>
    <w:p w14:paraId="32E7AA09" w14:textId="77777777" w:rsidR="002107DF" w:rsidRPr="002107DF" w:rsidRDefault="002107DF" w:rsidP="002107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107DF">
        <w:rPr>
          <w:rFonts w:cstheme="minorHAnsi"/>
        </w:rPr>
        <w:t xml:space="preserve">Hessischen Lehrerbildungsgesetzes finden in jedem Modul grundsätzlich </w:t>
      </w:r>
      <w:r w:rsidRPr="002107DF">
        <w:rPr>
          <w:rFonts w:cstheme="minorHAnsi"/>
          <w:b/>
          <w:bCs/>
        </w:rPr>
        <w:t>zwei Unterrichtsbesuche</w:t>
      </w:r>
    </w:p>
    <w:p w14:paraId="7C72EA2A" w14:textId="77777777" w:rsidR="002107DF" w:rsidRPr="002107DF" w:rsidRDefault="002107DF" w:rsidP="002107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07DF">
        <w:rPr>
          <w:rFonts w:cstheme="minorHAnsi"/>
        </w:rPr>
        <w:t>statt. Unterrichtsbesuche bei einer Lehrkraft im Vorbereitungsdienst werden auch als gemeinsame</w:t>
      </w:r>
    </w:p>
    <w:p w14:paraId="5F8E57B9" w14:textId="565E9D14" w:rsidR="00D82AFF" w:rsidRDefault="002107DF" w:rsidP="00D82A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07DF">
        <w:rPr>
          <w:rFonts w:cstheme="minorHAnsi"/>
        </w:rPr>
        <w:t>Unterrichtsbesuche von Ausbilderinnen oder Ausbildern für mehrere Module durchgeführt. Der Verlauf</w:t>
      </w:r>
      <w:r>
        <w:rPr>
          <w:rFonts w:cstheme="minorHAnsi"/>
        </w:rPr>
        <w:t xml:space="preserve"> </w:t>
      </w:r>
      <w:r w:rsidRPr="002107DF">
        <w:rPr>
          <w:rFonts w:cstheme="minorHAnsi"/>
        </w:rPr>
        <w:t>der Lernentwicklung ist in die abschließende Leistungsbewertung einzubeziehen. Insgesamt wird in</w:t>
      </w:r>
      <w:r>
        <w:rPr>
          <w:rFonts w:cstheme="minorHAnsi"/>
        </w:rPr>
        <w:t xml:space="preserve"> </w:t>
      </w:r>
      <w:r w:rsidRPr="002107DF">
        <w:rPr>
          <w:rFonts w:cstheme="minorHAnsi"/>
        </w:rPr>
        <w:t>jedem Modul eine Bewertung nach § 24 Abs. 1 des Hessischen Lehrerbildungsgesetzes aufgrund von</w:t>
      </w:r>
      <w:r>
        <w:rPr>
          <w:rFonts w:cstheme="minorHAnsi"/>
        </w:rPr>
        <w:t xml:space="preserve"> </w:t>
      </w:r>
      <w:r w:rsidRPr="002107DF">
        <w:rPr>
          <w:rFonts w:cstheme="minorHAnsi"/>
        </w:rPr>
        <w:t>Planung, Durchführung und Erörterung für die Leistung in der praktischen Unterrichtstätigkeit erteilt.</w:t>
      </w:r>
      <w:r>
        <w:rPr>
          <w:rFonts w:cstheme="minorHAnsi"/>
        </w:rPr>
        <w:t xml:space="preserve"> </w:t>
      </w:r>
      <w:r w:rsidRPr="002107DF">
        <w:rPr>
          <w:rFonts w:cstheme="minorHAnsi"/>
        </w:rPr>
        <w:t>Diese Bewertung ist nach § 41 Abs. 2 und 3 des Hessischen Lehrerbildungsgesetzes Grundlage der</w:t>
      </w:r>
      <w:r>
        <w:rPr>
          <w:rFonts w:cstheme="minorHAnsi"/>
        </w:rPr>
        <w:t xml:space="preserve"> </w:t>
      </w:r>
      <w:r w:rsidRPr="002107DF">
        <w:rPr>
          <w:rFonts w:cstheme="minorHAnsi"/>
        </w:rPr>
        <w:t>Modulbewertung.</w:t>
      </w:r>
    </w:p>
    <w:p w14:paraId="38C669EA" w14:textId="77777777" w:rsidR="00911268" w:rsidRDefault="00911268" w:rsidP="00D82A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0406DE" w14:textId="120048BD" w:rsidR="000F2580" w:rsidRPr="00F87700" w:rsidRDefault="00911268" w:rsidP="00D82A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700">
        <w:rPr>
          <w:rFonts w:cstheme="minorHAnsi"/>
          <w:sz w:val="24"/>
          <w:szCs w:val="24"/>
        </w:rPr>
        <w:t>Die Bewertung der U-Praxis</w:t>
      </w:r>
      <w:r w:rsidR="00F87700">
        <w:rPr>
          <w:rFonts w:cstheme="minorHAnsi"/>
          <w:sz w:val="24"/>
          <w:szCs w:val="24"/>
        </w:rPr>
        <w:t xml:space="preserve"> in MFS-B</w:t>
      </w:r>
      <w:r w:rsidRPr="00F87700">
        <w:rPr>
          <w:rFonts w:cstheme="minorHAnsi"/>
          <w:sz w:val="24"/>
          <w:szCs w:val="24"/>
        </w:rPr>
        <w:t xml:space="preserve">  orientiert sich an den</w:t>
      </w:r>
      <w:r w:rsidR="000F2580" w:rsidRPr="00F87700">
        <w:rPr>
          <w:rFonts w:cstheme="minorHAnsi"/>
          <w:sz w:val="24"/>
          <w:szCs w:val="24"/>
        </w:rPr>
        <w:t xml:space="preserve"> o.a.</w:t>
      </w:r>
      <w:r w:rsidRPr="00F87700">
        <w:rPr>
          <w:rFonts w:cstheme="minorHAnsi"/>
          <w:sz w:val="24"/>
          <w:szCs w:val="24"/>
        </w:rPr>
        <w:t xml:space="preserve"> Kompetenzen </w:t>
      </w:r>
      <w:r w:rsidR="000F2580" w:rsidRPr="00F87700">
        <w:rPr>
          <w:rFonts w:cstheme="minorHAnsi"/>
          <w:sz w:val="24"/>
          <w:szCs w:val="24"/>
        </w:rPr>
        <w:t xml:space="preserve"> der KMK  </w:t>
      </w:r>
      <w:r w:rsidRPr="00F87700">
        <w:rPr>
          <w:rFonts w:cstheme="minorHAnsi"/>
          <w:sz w:val="24"/>
          <w:szCs w:val="24"/>
        </w:rPr>
        <w:t xml:space="preserve">1,3, und 7 </w:t>
      </w:r>
      <w:r w:rsidR="005B273B" w:rsidRPr="00F87700">
        <w:rPr>
          <w:rFonts w:cstheme="minorHAnsi"/>
          <w:sz w:val="24"/>
          <w:szCs w:val="24"/>
        </w:rPr>
        <w:t>(</w:t>
      </w:r>
      <w:r w:rsidR="000F2580" w:rsidRPr="00F87700">
        <w:rPr>
          <w:rFonts w:cstheme="minorHAnsi"/>
          <w:sz w:val="24"/>
          <w:szCs w:val="24"/>
        </w:rPr>
        <w:t xml:space="preserve"> Diese </w:t>
      </w:r>
      <w:r w:rsidRPr="00F87700">
        <w:rPr>
          <w:rFonts w:cstheme="minorHAnsi"/>
          <w:sz w:val="24"/>
          <w:szCs w:val="24"/>
        </w:rPr>
        <w:t>stehen im engen Zusammenhang mit</w:t>
      </w:r>
      <w:r w:rsidR="000F2580" w:rsidRPr="00F87700">
        <w:rPr>
          <w:rFonts w:cstheme="minorHAnsi"/>
          <w:sz w:val="24"/>
          <w:szCs w:val="24"/>
        </w:rPr>
        <w:t xml:space="preserve"> Inhalten</w:t>
      </w:r>
      <w:r w:rsidRPr="00F87700">
        <w:rPr>
          <w:rFonts w:cstheme="minorHAnsi"/>
          <w:sz w:val="24"/>
          <w:szCs w:val="24"/>
        </w:rPr>
        <w:t xml:space="preserve"> de</w:t>
      </w:r>
      <w:r w:rsidR="000F2580" w:rsidRPr="00F87700">
        <w:rPr>
          <w:rFonts w:cstheme="minorHAnsi"/>
          <w:sz w:val="24"/>
          <w:szCs w:val="24"/>
        </w:rPr>
        <w:t>r</w:t>
      </w:r>
      <w:r w:rsidRPr="00F87700">
        <w:rPr>
          <w:rFonts w:cstheme="minorHAnsi"/>
          <w:sz w:val="24"/>
          <w:szCs w:val="24"/>
        </w:rPr>
        <w:t xml:space="preserve"> 4 Dimensionen des  HRS)</w:t>
      </w:r>
      <w:r w:rsidR="000F2580" w:rsidRPr="00F87700">
        <w:rPr>
          <w:rFonts w:cstheme="minorHAnsi"/>
          <w:sz w:val="24"/>
          <w:szCs w:val="24"/>
        </w:rPr>
        <w:t>.</w:t>
      </w:r>
    </w:p>
    <w:p w14:paraId="06BCE0AF" w14:textId="459279D1" w:rsidR="00911268" w:rsidRPr="00F87700" w:rsidRDefault="000F2580" w:rsidP="00D82A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7700">
        <w:rPr>
          <w:rFonts w:cstheme="minorHAnsi"/>
          <w:sz w:val="24"/>
          <w:szCs w:val="24"/>
        </w:rPr>
        <w:t xml:space="preserve">Ergänzend fließt die Einlösung der modulspezifischen Anforderung ein. </w:t>
      </w:r>
      <w:r w:rsidR="00911268" w:rsidRPr="00F87700">
        <w:rPr>
          <w:rFonts w:cstheme="minorHAnsi"/>
          <w:sz w:val="24"/>
          <w:szCs w:val="24"/>
        </w:rPr>
        <w:t xml:space="preserve"> </w:t>
      </w:r>
    </w:p>
    <w:p w14:paraId="72C847D2" w14:textId="77777777" w:rsidR="002107DF" w:rsidRPr="00D82AFF" w:rsidRDefault="00812A3E" w:rsidP="00D82A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918A5">
        <w:rPr>
          <w:rFonts w:eastAsia="Times New Roman" w:cs="Times New Roman"/>
          <w:sz w:val="24"/>
          <w:szCs w:val="24"/>
        </w:rPr>
        <w:t xml:space="preserve"> </w:t>
      </w:r>
    </w:p>
    <w:p w14:paraId="0878278C" w14:textId="6A3ABEDF" w:rsidR="00812A3E" w:rsidRPr="00F918A5" w:rsidRDefault="00812A3E" w:rsidP="00812A3E">
      <w:pPr>
        <w:jc w:val="both"/>
        <w:rPr>
          <w:rFonts w:eastAsia="Times New Roman" w:cs="Times New Roman"/>
          <w:sz w:val="24"/>
          <w:szCs w:val="24"/>
        </w:rPr>
      </w:pPr>
      <w:r w:rsidRPr="00F918A5">
        <w:rPr>
          <w:rFonts w:eastAsia="Times New Roman" w:cs="Times New Roman"/>
          <w:sz w:val="24"/>
          <w:szCs w:val="24"/>
        </w:rPr>
        <w:t>Es wird eine „große“ und eine „kleine“ schriftliche Unterrichtsplanung vorgelegt</w:t>
      </w:r>
      <w:r>
        <w:rPr>
          <w:rFonts w:eastAsia="Times New Roman" w:cs="Times New Roman"/>
          <w:sz w:val="24"/>
          <w:szCs w:val="24"/>
        </w:rPr>
        <w:t xml:space="preserve">. Bitte beachten Sie dazu die Seite „Hinweise zu Unterrichtsbesuchen“ und den </w:t>
      </w:r>
      <w:r w:rsidR="00940E27">
        <w:rPr>
          <w:rFonts w:eastAsia="Times New Roman" w:cs="Times New Roman"/>
          <w:sz w:val="24"/>
          <w:szCs w:val="24"/>
        </w:rPr>
        <w:t>„</w:t>
      </w:r>
      <w:r>
        <w:rPr>
          <w:rFonts w:eastAsia="Times New Roman" w:cs="Times New Roman"/>
          <w:sz w:val="24"/>
          <w:szCs w:val="24"/>
        </w:rPr>
        <w:t>Leitfaden Unterrichtsvorbereitung</w:t>
      </w:r>
      <w:r w:rsidR="00940E27">
        <w:rPr>
          <w:rFonts w:eastAsia="Times New Roman" w:cs="Times New Roman"/>
          <w:sz w:val="24"/>
          <w:szCs w:val="24"/>
        </w:rPr>
        <w:t xml:space="preserve">“ </w:t>
      </w:r>
      <w:r>
        <w:rPr>
          <w:rFonts w:eastAsia="Times New Roman" w:cs="Times New Roman"/>
          <w:sz w:val="24"/>
          <w:szCs w:val="24"/>
        </w:rPr>
        <w:t>auf der Homepage des Studienseminars.</w:t>
      </w:r>
    </w:p>
    <w:p w14:paraId="36995437" w14:textId="2B0683EA" w:rsidR="000F2580" w:rsidRDefault="00812A3E" w:rsidP="00812A3E">
      <w:pPr>
        <w:jc w:val="both"/>
        <w:rPr>
          <w:rFonts w:eastAsia="Times New Roman" w:cs="Times New Roman"/>
          <w:sz w:val="24"/>
          <w:szCs w:val="24"/>
        </w:rPr>
      </w:pPr>
      <w:r w:rsidRPr="00F918A5">
        <w:rPr>
          <w:rFonts w:eastAsia="Times New Roman" w:cs="Times New Roman"/>
          <w:b/>
          <w:sz w:val="24"/>
          <w:szCs w:val="24"/>
        </w:rPr>
        <w:t>Modulspezifische Ergänzung für die Bewertung ist der Bezug zum</w:t>
      </w:r>
      <w:r w:rsidR="00946FCC">
        <w:rPr>
          <w:rFonts w:eastAsia="Times New Roman" w:cs="Times New Roman"/>
          <w:b/>
          <w:sz w:val="24"/>
          <w:szCs w:val="24"/>
        </w:rPr>
        <w:t xml:space="preserve"> individuellen</w:t>
      </w:r>
      <w:r w:rsidRPr="00F918A5">
        <w:rPr>
          <w:rFonts w:eastAsia="Times New Roman" w:cs="Times New Roman"/>
          <w:b/>
          <w:sz w:val="24"/>
          <w:szCs w:val="24"/>
        </w:rPr>
        <w:t xml:space="preserve"> Förderplan eine</w:t>
      </w:r>
      <w:r w:rsidR="00640F52">
        <w:rPr>
          <w:rFonts w:eastAsia="Times New Roman" w:cs="Times New Roman"/>
          <w:b/>
          <w:sz w:val="24"/>
          <w:szCs w:val="24"/>
        </w:rPr>
        <w:t>r</w:t>
      </w:r>
      <w:r w:rsidRPr="00F918A5">
        <w:rPr>
          <w:rFonts w:eastAsia="Times New Roman" w:cs="Times New Roman"/>
          <w:b/>
          <w:sz w:val="24"/>
          <w:szCs w:val="24"/>
        </w:rPr>
        <w:t xml:space="preserve"> Schüler</w:t>
      </w:r>
      <w:r w:rsidR="00640F52">
        <w:rPr>
          <w:rFonts w:eastAsia="Times New Roman" w:cs="Times New Roman"/>
          <w:b/>
          <w:sz w:val="24"/>
          <w:szCs w:val="24"/>
        </w:rPr>
        <w:t>in</w:t>
      </w:r>
      <w:r w:rsidRPr="00F918A5">
        <w:rPr>
          <w:rFonts w:eastAsia="Times New Roman" w:cs="Times New Roman"/>
          <w:b/>
          <w:sz w:val="24"/>
          <w:szCs w:val="24"/>
        </w:rPr>
        <w:t xml:space="preserve"> oder eine</w:t>
      </w:r>
      <w:r w:rsidR="00640F52">
        <w:rPr>
          <w:rFonts w:eastAsia="Times New Roman" w:cs="Times New Roman"/>
          <w:b/>
          <w:sz w:val="24"/>
          <w:szCs w:val="24"/>
        </w:rPr>
        <w:t>s</w:t>
      </w:r>
      <w:r w:rsidRPr="00F918A5">
        <w:rPr>
          <w:rFonts w:eastAsia="Times New Roman" w:cs="Times New Roman"/>
          <w:b/>
          <w:sz w:val="24"/>
          <w:szCs w:val="24"/>
        </w:rPr>
        <w:t xml:space="preserve"> Schüler</w:t>
      </w:r>
      <w:r w:rsidR="00640F52">
        <w:rPr>
          <w:rFonts w:eastAsia="Times New Roman" w:cs="Times New Roman"/>
          <w:b/>
          <w:sz w:val="24"/>
          <w:szCs w:val="24"/>
        </w:rPr>
        <w:t>s</w:t>
      </w:r>
      <w:r w:rsidRPr="00F918A5">
        <w:rPr>
          <w:rFonts w:eastAsia="Times New Roman" w:cs="Times New Roman"/>
          <w:b/>
          <w:sz w:val="24"/>
          <w:szCs w:val="24"/>
        </w:rPr>
        <w:t xml:space="preserve"> .                                                                                                                                                                                  </w:t>
      </w:r>
    </w:p>
    <w:p w14:paraId="6A850753" w14:textId="66CBE191" w:rsidR="00812A3E" w:rsidRDefault="003F2743" w:rsidP="00812A3E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Auf der</w:t>
      </w:r>
      <w:r w:rsidR="00812A3E" w:rsidRPr="00396BF6">
        <w:rPr>
          <w:rFonts w:eastAsia="Times New Roman" w:cs="Times New Roman"/>
          <w:b/>
          <w:sz w:val="24"/>
          <w:szCs w:val="24"/>
        </w:rPr>
        <w:t xml:space="preserve"> Seite X der kleinen Vorbereitung</w:t>
      </w:r>
      <w:r w:rsidR="002107DF">
        <w:rPr>
          <w:rFonts w:eastAsia="Times New Roman" w:cs="Times New Roman"/>
          <w:b/>
          <w:sz w:val="24"/>
          <w:szCs w:val="24"/>
        </w:rPr>
        <w:t xml:space="preserve"> </w:t>
      </w:r>
      <w:r w:rsidR="002107DF">
        <w:rPr>
          <w:rFonts w:eastAsia="Times New Roman" w:cs="Times New Roman"/>
          <w:sz w:val="24"/>
          <w:szCs w:val="24"/>
        </w:rPr>
        <w:t xml:space="preserve"> </w:t>
      </w:r>
      <w:r w:rsidR="00FB150B">
        <w:rPr>
          <w:rFonts w:eastAsia="Times New Roman" w:cs="Times New Roman"/>
          <w:sz w:val="24"/>
          <w:szCs w:val="24"/>
        </w:rPr>
        <w:t>ist</w:t>
      </w:r>
      <w:r w:rsidR="00812A3E">
        <w:rPr>
          <w:rFonts w:eastAsia="Times New Roman" w:cs="Times New Roman"/>
          <w:sz w:val="24"/>
          <w:szCs w:val="24"/>
        </w:rPr>
        <w:t xml:space="preserve"> </w:t>
      </w:r>
      <w:r w:rsidR="00812A3E" w:rsidRPr="00F918A5">
        <w:rPr>
          <w:rFonts w:eastAsia="Times New Roman" w:cs="Times New Roman"/>
          <w:sz w:val="24"/>
          <w:szCs w:val="24"/>
        </w:rPr>
        <w:t xml:space="preserve">ein  </w:t>
      </w:r>
      <w:r w:rsidR="002107DF">
        <w:rPr>
          <w:rFonts w:eastAsia="Times New Roman" w:cs="Times New Roman"/>
          <w:sz w:val="24"/>
          <w:szCs w:val="24"/>
        </w:rPr>
        <w:t>Z</w:t>
      </w:r>
      <w:r w:rsidR="00812A3E" w:rsidRPr="00F918A5">
        <w:rPr>
          <w:rFonts w:eastAsia="Times New Roman" w:cs="Times New Roman"/>
          <w:sz w:val="24"/>
          <w:szCs w:val="24"/>
        </w:rPr>
        <w:t xml:space="preserve">iel aus dem Förderplan für eine(n) der Lernenden im Zusammenhang mit dem Stundeninhalt </w:t>
      </w:r>
      <w:r>
        <w:rPr>
          <w:rFonts w:eastAsia="Times New Roman" w:cs="Times New Roman"/>
          <w:sz w:val="24"/>
          <w:szCs w:val="24"/>
        </w:rPr>
        <w:t xml:space="preserve">priorisiert, </w:t>
      </w:r>
      <w:r w:rsidR="00812A3E" w:rsidRPr="00F918A5">
        <w:rPr>
          <w:rFonts w:eastAsia="Times New Roman" w:cs="Times New Roman"/>
          <w:sz w:val="24"/>
          <w:szCs w:val="24"/>
        </w:rPr>
        <w:t>erläuter</w:t>
      </w:r>
      <w:r w:rsidR="00BB3979">
        <w:rPr>
          <w:rFonts w:eastAsia="Times New Roman" w:cs="Times New Roman"/>
          <w:sz w:val="24"/>
          <w:szCs w:val="24"/>
        </w:rPr>
        <w:t>t</w:t>
      </w:r>
      <w:r w:rsidR="00812A3E" w:rsidRPr="00F918A5">
        <w:rPr>
          <w:rFonts w:eastAsia="Times New Roman" w:cs="Times New Roman"/>
          <w:sz w:val="24"/>
          <w:szCs w:val="24"/>
        </w:rPr>
        <w:t xml:space="preserve"> und begründe</w:t>
      </w:r>
      <w:r w:rsidR="00396BF6">
        <w:rPr>
          <w:rFonts w:eastAsia="Times New Roman" w:cs="Times New Roman"/>
          <w:sz w:val="24"/>
          <w:szCs w:val="24"/>
        </w:rPr>
        <w:t>t</w:t>
      </w:r>
      <w:r w:rsidR="00812A3E" w:rsidRPr="00F918A5">
        <w:rPr>
          <w:rFonts w:eastAsia="Times New Roman" w:cs="Times New Roman"/>
          <w:sz w:val="24"/>
          <w:szCs w:val="24"/>
        </w:rPr>
        <w:t>. Im Rahmen der eigenständigen Reflexion in de</w:t>
      </w:r>
      <w:r w:rsidR="00396BF6">
        <w:rPr>
          <w:rFonts w:eastAsia="Times New Roman" w:cs="Times New Roman"/>
          <w:sz w:val="24"/>
          <w:szCs w:val="24"/>
        </w:rPr>
        <w:t>r</w:t>
      </w:r>
      <w:r w:rsidR="00812A3E" w:rsidRPr="00F918A5">
        <w:rPr>
          <w:rFonts w:eastAsia="Times New Roman" w:cs="Times New Roman"/>
          <w:sz w:val="24"/>
          <w:szCs w:val="24"/>
        </w:rPr>
        <w:t xml:space="preserve"> Nachbesprechung </w:t>
      </w:r>
      <w:r w:rsidR="00BB3979">
        <w:rPr>
          <w:rFonts w:eastAsia="Times New Roman" w:cs="Times New Roman"/>
          <w:sz w:val="24"/>
          <w:szCs w:val="24"/>
        </w:rPr>
        <w:t xml:space="preserve">werden </w:t>
      </w:r>
      <w:r w:rsidR="00812A3E" w:rsidRPr="00F918A5">
        <w:rPr>
          <w:rFonts w:eastAsia="Times New Roman" w:cs="Times New Roman"/>
          <w:sz w:val="24"/>
          <w:szCs w:val="24"/>
        </w:rPr>
        <w:t>Beobachtungen zur Einlösung dieses Ziels schülerorientiert ausgewertet.</w:t>
      </w:r>
    </w:p>
    <w:p w14:paraId="30BDCF4C" w14:textId="77777777" w:rsidR="00F87700" w:rsidRDefault="00396BF6" w:rsidP="00812A3E">
      <w:pPr>
        <w:jc w:val="both"/>
        <w:rPr>
          <w:rFonts w:eastAsia="Times New Roman" w:cs="Times New Roman"/>
          <w:sz w:val="24"/>
          <w:szCs w:val="24"/>
        </w:rPr>
      </w:pPr>
      <w:r w:rsidRPr="000C1A2A">
        <w:rPr>
          <w:rFonts w:eastAsia="Times New Roman" w:cs="Times New Roman"/>
          <w:sz w:val="24"/>
          <w:szCs w:val="24"/>
        </w:rPr>
        <w:t>In der</w:t>
      </w:r>
      <w:r w:rsidRPr="002107DF">
        <w:rPr>
          <w:rFonts w:eastAsia="Times New Roman" w:cs="Times New Roman"/>
          <w:b/>
          <w:sz w:val="24"/>
          <w:szCs w:val="24"/>
        </w:rPr>
        <w:t xml:space="preserve"> großen Vorbereitung</w:t>
      </w:r>
      <w:r w:rsidR="00BB3979">
        <w:rPr>
          <w:rFonts w:eastAsia="Times New Roman" w:cs="Times New Roman"/>
          <w:sz w:val="24"/>
          <w:szCs w:val="24"/>
        </w:rPr>
        <w:t xml:space="preserve"> </w:t>
      </w:r>
      <w:r w:rsidR="002107DF">
        <w:rPr>
          <w:rFonts w:eastAsia="Times New Roman" w:cs="Times New Roman"/>
          <w:sz w:val="24"/>
          <w:szCs w:val="24"/>
        </w:rPr>
        <w:t xml:space="preserve"> </w:t>
      </w:r>
      <w:r w:rsidR="00F55B8C">
        <w:rPr>
          <w:rFonts w:eastAsia="Times New Roman" w:cs="Times New Roman"/>
          <w:sz w:val="24"/>
          <w:szCs w:val="24"/>
        </w:rPr>
        <w:t xml:space="preserve">wird </w:t>
      </w:r>
      <w:r w:rsidR="00BB3979">
        <w:rPr>
          <w:rFonts w:eastAsia="Times New Roman" w:cs="Times New Roman"/>
          <w:sz w:val="24"/>
          <w:szCs w:val="24"/>
        </w:rPr>
        <w:t xml:space="preserve"> </w:t>
      </w:r>
      <w:r w:rsidR="00F55B8C">
        <w:rPr>
          <w:rFonts w:eastAsia="Times New Roman" w:cs="Times New Roman"/>
          <w:sz w:val="24"/>
          <w:szCs w:val="24"/>
        </w:rPr>
        <w:t>das</w:t>
      </w:r>
      <w:r w:rsidR="00BB3979">
        <w:rPr>
          <w:rFonts w:eastAsia="Times New Roman" w:cs="Times New Roman"/>
          <w:sz w:val="24"/>
          <w:szCs w:val="24"/>
        </w:rPr>
        <w:t xml:space="preserve"> förderplanbezogene Ziel des Schülers oder der Schülerin als individuelles </w:t>
      </w:r>
      <w:r w:rsidR="00F55B8C">
        <w:rPr>
          <w:rFonts w:eastAsia="Times New Roman" w:cs="Times New Roman"/>
          <w:sz w:val="24"/>
          <w:szCs w:val="24"/>
        </w:rPr>
        <w:t>Stundenz</w:t>
      </w:r>
      <w:r w:rsidR="00BB3979">
        <w:rPr>
          <w:rFonts w:eastAsia="Times New Roman" w:cs="Times New Roman"/>
          <w:sz w:val="24"/>
          <w:szCs w:val="24"/>
        </w:rPr>
        <w:t>iel</w:t>
      </w:r>
      <w:r w:rsidR="00F143D5">
        <w:rPr>
          <w:rFonts w:eastAsia="Times New Roman" w:cs="Times New Roman"/>
          <w:sz w:val="24"/>
          <w:szCs w:val="24"/>
        </w:rPr>
        <w:t xml:space="preserve"> mit </w:t>
      </w:r>
      <w:r w:rsidR="002107DF">
        <w:rPr>
          <w:rFonts w:eastAsia="Times New Roman" w:cs="Times New Roman"/>
          <w:sz w:val="24"/>
          <w:szCs w:val="24"/>
        </w:rPr>
        <w:t>Passung</w:t>
      </w:r>
      <w:r w:rsidR="00F143D5">
        <w:rPr>
          <w:rFonts w:eastAsia="Times New Roman" w:cs="Times New Roman"/>
          <w:sz w:val="24"/>
          <w:szCs w:val="24"/>
        </w:rPr>
        <w:t xml:space="preserve"> zum Stundeninhalt</w:t>
      </w:r>
      <w:r w:rsidR="00F55B8C">
        <w:rPr>
          <w:rFonts w:eastAsia="Times New Roman" w:cs="Times New Roman"/>
          <w:sz w:val="24"/>
          <w:szCs w:val="24"/>
        </w:rPr>
        <w:t xml:space="preserve"> </w:t>
      </w:r>
      <w:r w:rsidR="00BB3979">
        <w:rPr>
          <w:rFonts w:eastAsia="Times New Roman" w:cs="Times New Roman"/>
          <w:sz w:val="24"/>
          <w:szCs w:val="24"/>
        </w:rPr>
        <w:t>au</w:t>
      </w:r>
      <w:r w:rsidR="00F55B8C">
        <w:rPr>
          <w:rFonts w:eastAsia="Times New Roman" w:cs="Times New Roman"/>
          <w:sz w:val="24"/>
          <w:szCs w:val="24"/>
        </w:rPr>
        <w:t>f</w:t>
      </w:r>
      <w:r w:rsidR="00BB3979">
        <w:rPr>
          <w:rFonts w:eastAsia="Times New Roman" w:cs="Times New Roman"/>
          <w:sz w:val="24"/>
          <w:szCs w:val="24"/>
        </w:rPr>
        <w:t>gefü</w:t>
      </w:r>
      <w:r w:rsidR="00F55B8C">
        <w:rPr>
          <w:rFonts w:eastAsia="Times New Roman" w:cs="Times New Roman"/>
          <w:sz w:val="24"/>
          <w:szCs w:val="24"/>
        </w:rPr>
        <w:t>hrt.</w:t>
      </w:r>
      <w:r w:rsidR="00F143D5">
        <w:rPr>
          <w:rFonts w:eastAsia="Times New Roman" w:cs="Times New Roman"/>
          <w:sz w:val="24"/>
          <w:szCs w:val="24"/>
        </w:rPr>
        <w:t xml:space="preserve"> </w:t>
      </w:r>
    </w:p>
    <w:p w14:paraId="72FE307D" w14:textId="4BC0710D" w:rsidR="005B273B" w:rsidRDefault="00F55B8C" w:rsidP="00812A3E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</w:t>
      </w:r>
    </w:p>
    <w:p w14:paraId="0E73E41B" w14:textId="380530B3" w:rsidR="005B273B" w:rsidRPr="00F87700" w:rsidRDefault="00D82AFF" w:rsidP="00F87700">
      <w:pPr>
        <w:pStyle w:val="Listenabsatz"/>
        <w:numPr>
          <w:ilvl w:val="0"/>
          <w:numId w:val="2"/>
        </w:numPr>
        <w:rPr>
          <w:rFonts w:eastAsia="Times New Roman" w:cs="Times New Roman"/>
          <w:b/>
          <w:sz w:val="28"/>
          <w:szCs w:val="28"/>
          <w:u w:val="single"/>
        </w:rPr>
      </w:pPr>
      <w:r w:rsidRPr="005B273B">
        <w:rPr>
          <w:rFonts w:eastAsia="Times New Roman" w:cs="Times New Roman"/>
          <w:b/>
          <w:sz w:val="28"/>
          <w:szCs w:val="28"/>
          <w:u w:val="single"/>
        </w:rPr>
        <w:t>Lernsituationen im Modul</w:t>
      </w:r>
      <w:r w:rsidR="000C1A2A" w:rsidRPr="005B273B">
        <w:rPr>
          <w:rFonts w:eastAsia="Times New Roman" w:cs="Times New Roman"/>
          <w:b/>
          <w:sz w:val="28"/>
          <w:szCs w:val="28"/>
          <w:u w:val="single"/>
        </w:rPr>
        <w:t xml:space="preserve"> MFS-B </w:t>
      </w:r>
      <w:r w:rsidRPr="005B273B">
        <w:rPr>
          <w:rFonts w:eastAsia="Times New Roman" w:cs="Times New Roman"/>
          <w:b/>
          <w:sz w:val="28"/>
          <w:szCs w:val="28"/>
          <w:u w:val="single"/>
        </w:rPr>
        <w:t xml:space="preserve"> (unbewertet) </w:t>
      </w:r>
    </w:p>
    <w:p w14:paraId="758F5488" w14:textId="12C02ED0" w:rsidR="000F2580" w:rsidRPr="005B273B" w:rsidRDefault="00946FCC" w:rsidP="005B273B">
      <w:pPr>
        <w:pStyle w:val="Listenabsatz"/>
        <w:numPr>
          <w:ilvl w:val="0"/>
          <w:numId w:val="1"/>
        </w:num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Auseinandersetzung mit f</w:t>
      </w:r>
      <w:r w:rsidR="005B273B">
        <w:rPr>
          <w:rFonts w:eastAsia="Times New Roman" w:cs="Times New Roman"/>
          <w:bCs/>
          <w:sz w:val="24"/>
          <w:szCs w:val="24"/>
        </w:rPr>
        <w:t>achrichtungsbezogene</w:t>
      </w:r>
      <w:r>
        <w:rPr>
          <w:rFonts w:eastAsia="Times New Roman" w:cs="Times New Roman"/>
          <w:bCs/>
          <w:sz w:val="24"/>
          <w:szCs w:val="24"/>
        </w:rPr>
        <w:t>n</w:t>
      </w:r>
      <w:r w:rsidR="005B273B">
        <w:rPr>
          <w:rFonts w:eastAsia="Times New Roman" w:cs="Times New Roman"/>
          <w:bCs/>
          <w:sz w:val="24"/>
          <w:szCs w:val="24"/>
        </w:rPr>
        <w:t xml:space="preserve"> didaktische</w:t>
      </w:r>
      <w:r>
        <w:rPr>
          <w:rFonts w:eastAsia="Times New Roman" w:cs="Times New Roman"/>
          <w:bCs/>
          <w:sz w:val="24"/>
          <w:szCs w:val="24"/>
        </w:rPr>
        <w:t>n</w:t>
      </w:r>
      <w:r w:rsidR="005B273B">
        <w:rPr>
          <w:rFonts w:eastAsia="Times New Roman" w:cs="Times New Roman"/>
          <w:bCs/>
          <w:sz w:val="24"/>
          <w:szCs w:val="24"/>
        </w:rPr>
        <w:t xml:space="preserve"> Prinzipien </w:t>
      </w:r>
      <w:r>
        <w:rPr>
          <w:rFonts w:eastAsia="Times New Roman" w:cs="Times New Roman"/>
          <w:bCs/>
          <w:sz w:val="24"/>
          <w:szCs w:val="24"/>
        </w:rPr>
        <w:t>zur</w:t>
      </w:r>
      <w:r w:rsidR="005B273B">
        <w:rPr>
          <w:rFonts w:eastAsia="Times New Roman" w:cs="Times New Roman"/>
          <w:bCs/>
          <w:sz w:val="24"/>
          <w:szCs w:val="24"/>
        </w:rPr>
        <w:t xml:space="preserve"> Unterrichts- und Förderplanung</w:t>
      </w:r>
      <w:r>
        <w:rPr>
          <w:rFonts w:eastAsia="Times New Roman" w:cs="Times New Roman"/>
          <w:bCs/>
          <w:sz w:val="24"/>
          <w:szCs w:val="24"/>
        </w:rPr>
        <w:t xml:space="preserve"> im Sinne der </w:t>
      </w:r>
      <w:r w:rsidR="00F87700">
        <w:rPr>
          <w:rFonts w:eastAsia="Times New Roman" w:cs="Times New Roman"/>
          <w:bCs/>
          <w:sz w:val="24"/>
          <w:szCs w:val="24"/>
        </w:rPr>
        <w:t>Leit</w:t>
      </w:r>
      <w:r>
        <w:rPr>
          <w:rFonts w:eastAsia="Times New Roman" w:cs="Times New Roman"/>
          <w:bCs/>
          <w:sz w:val="24"/>
          <w:szCs w:val="24"/>
        </w:rPr>
        <w:t>idee des Moduls</w:t>
      </w:r>
    </w:p>
    <w:p w14:paraId="6A6E8BC0" w14:textId="316DD45A" w:rsidR="00D82AFF" w:rsidRPr="000C1A2A" w:rsidRDefault="00946FCC" w:rsidP="000C1A2A">
      <w:pPr>
        <w:pStyle w:val="Listenabsatz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Einholen von Informationen zu</w:t>
      </w:r>
      <w:r w:rsidR="00D82AFF" w:rsidRPr="000C1A2A">
        <w:rPr>
          <w:rFonts w:eastAsia="Times New Roman" w:cs="Times New Roman"/>
          <w:sz w:val="24"/>
          <w:szCs w:val="24"/>
        </w:rPr>
        <w:t xml:space="preserve"> schuleigenen</w:t>
      </w:r>
      <w:r>
        <w:rPr>
          <w:rFonts w:eastAsia="Times New Roman" w:cs="Times New Roman"/>
          <w:sz w:val="24"/>
          <w:szCs w:val="24"/>
        </w:rPr>
        <w:t xml:space="preserve"> K</w:t>
      </w:r>
      <w:r w:rsidR="00D82AFF" w:rsidRPr="000C1A2A">
        <w:rPr>
          <w:rFonts w:eastAsia="Times New Roman" w:cs="Times New Roman"/>
          <w:sz w:val="24"/>
          <w:szCs w:val="24"/>
        </w:rPr>
        <w:t xml:space="preserve">onzepten </w:t>
      </w:r>
      <w:r>
        <w:rPr>
          <w:rFonts w:eastAsia="Times New Roman" w:cs="Times New Roman"/>
          <w:sz w:val="24"/>
          <w:szCs w:val="24"/>
        </w:rPr>
        <w:t xml:space="preserve">der </w:t>
      </w:r>
      <w:r w:rsidR="00D82AFF" w:rsidRPr="000C1A2A">
        <w:rPr>
          <w:rFonts w:eastAsia="Times New Roman" w:cs="Times New Roman"/>
          <w:sz w:val="24"/>
          <w:szCs w:val="24"/>
        </w:rPr>
        <w:t>individuellen  Förderplanung</w:t>
      </w:r>
      <w:r w:rsidR="000C1A2A">
        <w:rPr>
          <w:rFonts w:eastAsia="Times New Roman" w:cs="Times New Roman"/>
          <w:sz w:val="24"/>
          <w:szCs w:val="24"/>
        </w:rPr>
        <w:t>.</w:t>
      </w:r>
    </w:p>
    <w:p w14:paraId="2DF424E2" w14:textId="5719232E" w:rsidR="00D82AFF" w:rsidRPr="000C1A2A" w:rsidRDefault="00D82AFF" w:rsidP="000C1A2A">
      <w:pPr>
        <w:pStyle w:val="Listenabsatz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 w:rsidRPr="000C1A2A">
        <w:rPr>
          <w:rFonts w:eastAsia="Times New Roman" w:cs="Times New Roman"/>
          <w:sz w:val="24"/>
          <w:szCs w:val="24"/>
        </w:rPr>
        <w:t>Kennen lernen von</w:t>
      </w:r>
      <w:r w:rsidR="003F2743">
        <w:rPr>
          <w:rFonts w:eastAsia="Times New Roman" w:cs="Times New Roman"/>
          <w:sz w:val="24"/>
          <w:szCs w:val="24"/>
        </w:rPr>
        <w:t xml:space="preserve"> ausgewählten</w:t>
      </w:r>
      <w:r w:rsidRPr="000C1A2A">
        <w:rPr>
          <w:rFonts w:eastAsia="Times New Roman" w:cs="Times New Roman"/>
          <w:sz w:val="24"/>
          <w:szCs w:val="24"/>
        </w:rPr>
        <w:t xml:space="preserve"> individual</w:t>
      </w:r>
      <w:r w:rsidR="00911268">
        <w:rPr>
          <w:rFonts w:eastAsia="Times New Roman" w:cs="Times New Roman"/>
          <w:sz w:val="24"/>
          <w:szCs w:val="24"/>
        </w:rPr>
        <w:t>isierten</w:t>
      </w:r>
      <w:r w:rsidRPr="000C1A2A">
        <w:rPr>
          <w:rFonts w:eastAsia="Times New Roman" w:cs="Times New Roman"/>
          <w:sz w:val="24"/>
          <w:szCs w:val="24"/>
        </w:rPr>
        <w:t xml:space="preserve"> Verfahren</w:t>
      </w:r>
      <w:r w:rsidR="00940E27">
        <w:rPr>
          <w:rFonts w:eastAsia="Times New Roman" w:cs="Times New Roman"/>
          <w:sz w:val="24"/>
          <w:szCs w:val="24"/>
        </w:rPr>
        <w:t xml:space="preserve"> für Förderplanung und Unterrichtspraxis</w:t>
      </w:r>
      <w:r w:rsidRPr="000C1A2A">
        <w:rPr>
          <w:rFonts w:eastAsia="Times New Roman" w:cs="Times New Roman"/>
          <w:sz w:val="24"/>
          <w:szCs w:val="24"/>
        </w:rPr>
        <w:t xml:space="preserve"> in d</w:t>
      </w:r>
      <w:r w:rsidR="003F2743">
        <w:rPr>
          <w:rFonts w:eastAsia="Times New Roman" w:cs="Times New Roman"/>
          <w:sz w:val="24"/>
          <w:szCs w:val="24"/>
        </w:rPr>
        <w:t>en</w:t>
      </w:r>
      <w:r w:rsidRPr="000C1A2A">
        <w:rPr>
          <w:rFonts w:eastAsia="Times New Roman" w:cs="Times New Roman"/>
          <w:sz w:val="24"/>
          <w:szCs w:val="24"/>
        </w:rPr>
        <w:t xml:space="preserve"> jeweiligen Fachrichtung</w:t>
      </w:r>
      <w:r w:rsidR="003F2743">
        <w:rPr>
          <w:rFonts w:eastAsia="Times New Roman" w:cs="Times New Roman"/>
          <w:sz w:val="24"/>
          <w:szCs w:val="24"/>
        </w:rPr>
        <w:t>en</w:t>
      </w:r>
      <w:r w:rsidR="000C1A2A">
        <w:rPr>
          <w:rFonts w:eastAsia="Times New Roman" w:cs="Times New Roman"/>
          <w:sz w:val="24"/>
          <w:szCs w:val="24"/>
        </w:rPr>
        <w:t>.</w:t>
      </w:r>
    </w:p>
    <w:p w14:paraId="0A37CDAB" w14:textId="6C2253A1" w:rsidR="00D82AFF" w:rsidRPr="000C1A2A" w:rsidRDefault="00FB150B" w:rsidP="000C1A2A">
      <w:pPr>
        <w:pStyle w:val="Listenabsatz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Planung</w:t>
      </w:r>
      <w:r w:rsidR="00D82AFF" w:rsidRPr="000C1A2A">
        <w:rPr>
          <w:rFonts w:eastAsia="Times New Roman" w:cs="Times New Roman"/>
          <w:sz w:val="24"/>
          <w:szCs w:val="24"/>
        </w:rPr>
        <w:t xml:space="preserve">, Dokumentation und Auswertung  von Hospitationen in  </w:t>
      </w:r>
      <w:r w:rsidR="00946FCC">
        <w:rPr>
          <w:rFonts w:eastAsia="Times New Roman" w:cs="Times New Roman"/>
          <w:sz w:val="24"/>
          <w:szCs w:val="24"/>
        </w:rPr>
        <w:t>i</w:t>
      </w:r>
      <w:r w:rsidR="00D82AFF" w:rsidRPr="000C1A2A">
        <w:rPr>
          <w:rFonts w:eastAsia="Times New Roman" w:cs="Times New Roman"/>
          <w:sz w:val="24"/>
          <w:szCs w:val="24"/>
        </w:rPr>
        <w:t>nklusiver Beschulung und /oder  BFZ-  Arbeit</w:t>
      </w:r>
      <w:r w:rsidR="000C1A2A" w:rsidRPr="000C1A2A">
        <w:rPr>
          <w:rFonts w:eastAsia="Times New Roman" w:cs="Times New Roman"/>
          <w:sz w:val="24"/>
          <w:szCs w:val="24"/>
        </w:rPr>
        <w:t xml:space="preserve"> an der Ausbildungsschule.</w:t>
      </w:r>
    </w:p>
    <w:p w14:paraId="5016B3F8" w14:textId="1AF124E3" w:rsidR="00D82AFF" w:rsidRPr="00946FCC" w:rsidRDefault="00D82AFF" w:rsidP="00946FCC">
      <w:pPr>
        <w:pStyle w:val="Listenabsatz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 w:rsidRPr="000C1A2A">
        <w:rPr>
          <w:rFonts w:eastAsia="Times New Roman" w:cs="Times New Roman"/>
          <w:sz w:val="24"/>
          <w:szCs w:val="24"/>
        </w:rPr>
        <w:t>Einarbeitung in modulrelevante Rechtsgrundlagen  (</w:t>
      </w:r>
      <w:r w:rsidR="0091126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11268">
        <w:rPr>
          <w:rFonts w:eastAsia="Times New Roman" w:cs="Times New Roman"/>
          <w:sz w:val="24"/>
          <w:szCs w:val="24"/>
        </w:rPr>
        <w:t>HschG</w:t>
      </w:r>
      <w:proofErr w:type="spellEnd"/>
      <w:r w:rsidR="00911268">
        <w:rPr>
          <w:rFonts w:eastAsia="Times New Roman" w:cs="Times New Roman"/>
          <w:sz w:val="24"/>
          <w:szCs w:val="24"/>
        </w:rPr>
        <w:t xml:space="preserve">, </w:t>
      </w:r>
      <w:r w:rsidRPr="000C1A2A">
        <w:rPr>
          <w:rFonts w:eastAsia="Times New Roman" w:cs="Times New Roman"/>
          <w:sz w:val="24"/>
          <w:szCs w:val="24"/>
        </w:rPr>
        <w:t>VOSB, VOGSV)</w:t>
      </w:r>
      <w:r w:rsidR="000C1A2A">
        <w:rPr>
          <w:rFonts w:eastAsia="Times New Roman" w:cs="Times New Roman"/>
          <w:sz w:val="24"/>
          <w:szCs w:val="24"/>
        </w:rPr>
        <w:t>.</w:t>
      </w:r>
    </w:p>
    <w:p w14:paraId="1CC6C1F8" w14:textId="7363D0CF" w:rsidR="00940E27" w:rsidRPr="005B273B" w:rsidRDefault="00940E27" w:rsidP="005B273B">
      <w:pPr>
        <w:pStyle w:val="Listenabsatz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Kollegialer Austausch zur modulbezogenen Unterrichts</w:t>
      </w:r>
      <w:r w:rsidR="00946FCC">
        <w:rPr>
          <w:rFonts w:eastAsia="Times New Roman" w:cs="Times New Roman"/>
          <w:sz w:val="24"/>
          <w:szCs w:val="24"/>
        </w:rPr>
        <w:t>praxis</w:t>
      </w:r>
      <w:r w:rsidR="00FB150B">
        <w:rPr>
          <w:rFonts w:eastAsia="Times New Roman" w:cs="Times New Roman"/>
          <w:sz w:val="24"/>
          <w:szCs w:val="24"/>
        </w:rPr>
        <w:t>.</w:t>
      </w:r>
    </w:p>
    <w:p w14:paraId="100C0656" w14:textId="77777777" w:rsidR="00D82AFF" w:rsidRDefault="00D82AFF" w:rsidP="00D001C1">
      <w:pPr>
        <w:rPr>
          <w:rFonts w:cstheme="minorHAnsi"/>
          <w:sz w:val="24"/>
          <w:szCs w:val="24"/>
        </w:rPr>
      </w:pPr>
    </w:p>
    <w:p w14:paraId="385BD068" w14:textId="77777777" w:rsidR="00D82AFF" w:rsidRDefault="00D82AFF" w:rsidP="00D001C1">
      <w:pPr>
        <w:rPr>
          <w:rFonts w:cstheme="minorHAnsi"/>
          <w:sz w:val="24"/>
          <w:szCs w:val="24"/>
        </w:rPr>
      </w:pPr>
    </w:p>
    <w:p w14:paraId="35570457" w14:textId="77777777" w:rsidR="00D82AFF" w:rsidRDefault="00D82AFF" w:rsidP="00D001C1">
      <w:pPr>
        <w:rPr>
          <w:rFonts w:cstheme="minorHAnsi"/>
          <w:sz w:val="24"/>
          <w:szCs w:val="24"/>
        </w:rPr>
      </w:pPr>
    </w:p>
    <w:p w14:paraId="664E6049" w14:textId="77777777" w:rsidR="00D82AFF" w:rsidRDefault="00D82AFF" w:rsidP="00D001C1">
      <w:pPr>
        <w:rPr>
          <w:rFonts w:cstheme="minorHAnsi"/>
          <w:sz w:val="24"/>
          <w:szCs w:val="24"/>
        </w:rPr>
      </w:pPr>
    </w:p>
    <w:p w14:paraId="67D0B2D3" w14:textId="77777777" w:rsidR="00D82AFF" w:rsidRPr="00ED086F" w:rsidRDefault="00D82AFF" w:rsidP="00D001C1">
      <w:pPr>
        <w:rPr>
          <w:rFonts w:cstheme="minorHAnsi"/>
          <w:sz w:val="24"/>
          <w:szCs w:val="24"/>
        </w:rPr>
      </w:pPr>
    </w:p>
    <w:sectPr w:rsidR="00D82AFF" w:rsidRPr="00ED086F" w:rsidSect="00FB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D310D" w14:textId="77777777" w:rsidR="002C4944" w:rsidRDefault="002C4944" w:rsidP="00D82AFF">
      <w:pPr>
        <w:spacing w:after="0" w:line="240" w:lineRule="auto"/>
      </w:pPr>
      <w:r>
        <w:separator/>
      </w:r>
    </w:p>
  </w:endnote>
  <w:endnote w:type="continuationSeparator" w:id="0">
    <w:p w14:paraId="68D8CB47" w14:textId="77777777" w:rsidR="002C4944" w:rsidRDefault="002C4944" w:rsidP="00D8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0F13A" w14:textId="77777777" w:rsidR="00946FCC" w:rsidRDefault="00946F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1284324"/>
      <w:docPartObj>
        <w:docPartGallery w:val="Page Numbers (Bottom of Page)"/>
        <w:docPartUnique/>
      </w:docPartObj>
    </w:sdtPr>
    <w:sdtEndPr/>
    <w:sdtContent>
      <w:p w14:paraId="738D67F7" w14:textId="77777777" w:rsidR="00D82AFF" w:rsidRDefault="00D82AF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A5C5B" w14:textId="77777777" w:rsidR="00D82AFF" w:rsidRDefault="00D82A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018C" w14:textId="77777777" w:rsidR="00946FCC" w:rsidRDefault="00946F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63FC0" w14:textId="77777777" w:rsidR="002C4944" w:rsidRDefault="002C4944" w:rsidP="00D82AFF">
      <w:pPr>
        <w:spacing w:after="0" w:line="240" w:lineRule="auto"/>
      </w:pPr>
      <w:r>
        <w:separator/>
      </w:r>
    </w:p>
  </w:footnote>
  <w:footnote w:type="continuationSeparator" w:id="0">
    <w:p w14:paraId="55E81BA9" w14:textId="77777777" w:rsidR="002C4944" w:rsidRDefault="002C4944" w:rsidP="00D8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2AB9D" w14:textId="77777777" w:rsidR="00946FCC" w:rsidRDefault="00946F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F7678" w14:textId="77777777" w:rsidR="00946FCC" w:rsidRPr="00946FCC" w:rsidRDefault="00946FCC" w:rsidP="00946F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A643" w14:textId="77777777" w:rsidR="00946FCC" w:rsidRDefault="00946F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F2575"/>
    <w:multiLevelType w:val="hybridMultilevel"/>
    <w:tmpl w:val="497227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230"/>
    <w:multiLevelType w:val="hybridMultilevel"/>
    <w:tmpl w:val="87B47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C1"/>
    <w:rsid w:val="000C1A2A"/>
    <w:rsid w:val="000F2580"/>
    <w:rsid w:val="001B4B8F"/>
    <w:rsid w:val="002107DF"/>
    <w:rsid w:val="002C1358"/>
    <w:rsid w:val="002C4944"/>
    <w:rsid w:val="00362B1A"/>
    <w:rsid w:val="00396BF6"/>
    <w:rsid w:val="003F1C1C"/>
    <w:rsid w:val="003F2743"/>
    <w:rsid w:val="00532062"/>
    <w:rsid w:val="005B273B"/>
    <w:rsid w:val="00640F52"/>
    <w:rsid w:val="00812A3E"/>
    <w:rsid w:val="00814372"/>
    <w:rsid w:val="008766FC"/>
    <w:rsid w:val="00911268"/>
    <w:rsid w:val="00922703"/>
    <w:rsid w:val="00940E27"/>
    <w:rsid w:val="00946FCC"/>
    <w:rsid w:val="00A436A0"/>
    <w:rsid w:val="00BB3979"/>
    <w:rsid w:val="00BC4FEF"/>
    <w:rsid w:val="00C0560D"/>
    <w:rsid w:val="00D001C1"/>
    <w:rsid w:val="00D5007B"/>
    <w:rsid w:val="00D82AFF"/>
    <w:rsid w:val="00ED086F"/>
    <w:rsid w:val="00EE34D4"/>
    <w:rsid w:val="00F143D5"/>
    <w:rsid w:val="00F55B8C"/>
    <w:rsid w:val="00F87700"/>
    <w:rsid w:val="00F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B583"/>
  <w15:chartTrackingRefBased/>
  <w15:docId w15:val="{D8114CCB-356F-4C91-BF0A-94EB3DA5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2AFF"/>
  </w:style>
  <w:style w:type="paragraph" w:styleId="Fuzeile">
    <w:name w:val="footer"/>
    <w:basedOn w:val="Standard"/>
    <w:link w:val="FuzeileZchn"/>
    <w:uiPriority w:val="99"/>
    <w:unhideWhenUsed/>
    <w:rsid w:val="00D8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2AFF"/>
  </w:style>
  <w:style w:type="paragraph" w:styleId="Listenabsatz">
    <w:name w:val="List Paragraph"/>
    <w:basedOn w:val="Standard"/>
    <w:uiPriority w:val="34"/>
    <w:qFormat/>
    <w:rsid w:val="00D82A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6615-F6B3-4415-A3E4-BF057812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</dc:creator>
  <cp:keywords/>
  <dc:description/>
  <cp:lastModifiedBy>Ulrike Vogt</cp:lastModifiedBy>
  <cp:revision>16</cp:revision>
  <cp:lastPrinted>2018-08-03T09:17:00Z</cp:lastPrinted>
  <dcterms:created xsi:type="dcterms:W3CDTF">2018-08-03T06:46:00Z</dcterms:created>
  <dcterms:modified xsi:type="dcterms:W3CDTF">2020-08-11T09:55:00Z</dcterms:modified>
</cp:coreProperties>
</file>