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EBF0" w14:textId="775E1133" w:rsidR="008E3172" w:rsidRDefault="008E3172">
      <w:r>
        <w:t>Modulüberblick „Diversität in Lehr- und Lern</w:t>
      </w:r>
      <w:r w:rsidR="00BF4582">
        <w:t>prozessen</w:t>
      </w:r>
      <w:r>
        <w:t xml:space="preserve"> nutzen“ </w:t>
      </w:r>
      <w:r w:rsidR="002F5582">
        <w:t xml:space="preserve">P.Dörr, </w:t>
      </w:r>
      <w:r w:rsidR="00D94DF2">
        <w:t>C.</w:t>
      </w:r>
      <w:r w:rsidR="00506275">
        <w:t>Helldörfer</w:t>
      </w:r>
      <w:r w:rsidR="00D94DF2">
        <w:t xml:space="preserve">, C.Köhler, </w:t>
      </w:r>
      <w:r w:rsidR="002F5582">
        <w:t xml:space="preserve"> A. Wenk</w:t>
      </w:r>
      <w:r w:rsidR="00506275">
        <w:t xml:space="preserve">           </w:t>
      </w:r>
      <w:r w:rsidR="007A13FD">
        <w:t xml:space="preserve">      </w:t>
      </w:r>
      <w:r w:rsidR="00506275" w:rsidRPr="007A13FD">
        <w:rPr>
          <w:noProof/>
        </w:rPr>
        <w:drawing>
          <wp:inline distT="0" distB="0" distL="0" distR="0" wp14:anchorId="12F3A43C" wp14:editId="2B96CDF7">
            <wp:extent cx="2579289" cy="411678"/>
            <wp:effectExtent l="0" t="0" r="0" b="7620"/>
            <wp:docPr id="1" name="Grafik 1" descr="Bildergebnis für Vielfalter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ergebnis für Vielfal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653" cy="42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3FD">
        <w:t xml:space="preserve">                               </w:t>
      </w:r>
      <w:r w:rsidR="007A13FD" w:rsidRPr="007A13FD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14:paraId="129150D9" w14:textId="77777777" w:rsidR="007A13FD" w:rsidRPr="007A13FD" w:rsidRDefault="007A13FD" w:rsidP="007A13FD">
      <w:pPr>
        <w:jc w:val="center"/>
        <w:rPr>
          <w:b/>
          <w:sz w:val="28"/>
          <w:szCs w:val="28"/>
        </w:rPr>
      </w:pPr>
      <w:r w:rsidRPr="007A13FD">
        <w:rPr>
          <w:b/>
          <w:sz w:val="28"/>
          <w:szCs w:val="28"/>
          <w:highlight w:val="yellow"/>
        </w:rPr>
        <w:t xml:space="preserve">Leitidee:  Vielfalt </w:t>
      </w:r>
      <w:r w:rsidR="0097086B">
        <w:rPr>
          <w:b/>
          <w:sz w:val="28"/>
          <w:szCs w:val="28"/>
          <w:highlight w:val="yellow"/>
        </w:rPr>
        <w:t>durch dialogische Unterrichtssituationen nutzen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1"/>
        <w:gridCol w:w="2782"/>
        <w:gridCol w:w="2487"/>
        <w:gridCol w:w="2487"/>
        <w:gridCol w:w="3203"/>
      </w:tblGrid>
      <w:tr w:rsidR="00693349" w14:paraId="6775C792" w14:textId="77777777" w:rsidTr="00BC2FDF">
        <w:trPr>
          <w:trHeight w:val="851"/>
        </w:trPr>
        <w:tc>
          <w:tcPr>
            <w:tcW w:w="2841" w:type="dxa"/>
          </w:tcPr>
          <w:p w14:paraId="6BD755A5" w14:textId="77777777" w:rsidR="00693349" w:rsidRDefault="00693349" w:rsidP="00BB74D5">
            <w:pPr>
              <w:pStyle w:val="Listenabsatz"/>
              <w:numPr>
                <w:ilvl w:val="0"/>
                <w:numId w:val="3"/>
              </w:numPr>
            </w:pPr>
            <w:r>
              <w:t>Sitzung</w:t>
            </w:r>
          </w:p>
          <w:p w14:paraId="7E63DFDF" w14:textId="7FA5E42E" w:rsidR="00693349" w:rsidRDefault="00704CB5" w:rsidP="00963A87">
            <w:pPr>
              <w:jc w:val="center"/>
            </w:pPr>
            <w:r>
              <w:t>8.2.22</w:t>
            </w:r>
            <w:r w:rsidR="00693349">
              <w:t xml:space="preserve"> </w:t>
            </w:r>
          </w:p>
        </w:tc>
        <w:tc>
          <w:tcPr>
            <w:tcW w:w="2782" w:type="dxa"/>
          </w:tcPr>
          <w:p w14:paraId="58906F7D" w14:textId="1A2FB4F2" w:rsidR="00693349" w:rsidRDefault="00693349" w:rsidP="00BB74D5">
            <w:pPr>
              <w:pStyle w:val="Listenabsatz"/>
              <w:jc w:val="center"/>
            </w:pPr>
            <w:r>
              <w:t>2. Sitzung</w:t>
            </w:r>
          </w:p>
          <w:p w14:paraId="333D61AF" w14:textId="54514626" w:rsidR="00704CB5" w:rsidRDefault="00704CB5" w:rsidP="00BB74D5">
            <w:pPr>
              <w:pStyle w:val="Listenabsatz"/>
              <w:jc w:val="center"/>
            </w:pPr>
            <w:r>
              <w:t>15.3.22</w:t>
            </w:r>
          </w:p>
          <w:p w14:paraId="05A4B7E1" w14:textId="5C9C825A" w:rsidR="00693349" w:rsidRDefault="00693349" w:rsidP="00682789">
            <w:pPr>
              <w:pStyle w:val="Listenabsatz"/>
              <w:jc w:val="center"/>
            </w:pPr>
          </w:p>
        </w:tc>
        <w:tc>
          <w:tcPr>
            <w:tcW w:w="2333" w:type="dxa"/>
          </w:tcPr>
          <w:p w14:paraId="1B2ED356" w14:textId="77777777" w:rsidR="00693349" w:rsidRDefault="00693349" w:rsidP="00BB74D5">
            <w:pPr>
              <w:jc w:val="center"/>
            </w:pPr>
            <w:r>
              <w:t>3. Sitzung</w:t>
            </w:r>
          </w:p>
          <w:p w14:paraId="344D417C" w14:textId="6ABE7153" w:rsidR="003B0CB3" w:rsidRDefault="00704CB5" w:rsidP="00C1170F">
            <w:pPr>
              <w:jc w:val="center"/>
            </w:pPr>
            <w:r>
              <w:t>25.4.22</w:t>
            </w:r>
          </w:p>
        </w:tc>
        <w:tc>
          <w:tcPr>
            <w:tcW w:w="2333" w:type="dxa"/>
          </w:tcPr>
          <w:p w14:paraId="12D60765" w14:textId="77777777" w:rsidR="00693349" w:rsidRDefault="00693349" w:rsidP="00BB74D5">
            <w:pPr>
              <w:jc w:val="center"/>
            </w:pPr>
            <w:r>
              <w:t>4. Sitzung</w:t>
            </w:r>
          </w:p>
          <w:p w14:paraId="17DB02DF" w14:textId="407CC360" w:rsidR="006370B2" w:rsidRDefault="00704CB5" w:rsidP="00BC2FDF">
            <w:pPr>
              <w:jc w:val="center"/>
            </w:pPr>
            <w:r>
              <w:t>24.5.22</w:t>
            </w:r>
          </w:p>
        </w:tc>
        <w:tc>
          <w:tcPr>
            <w:tcW w:w="3203" w:type="dxa"/>
          </w:tcPr>
          <w:p w14:paraId="4809DDE2" w14:textId="77777777" w:rsidR="00693349" w:rsidRDefault="00693349" w:rsidP="00BB74D5">
            <w:pPr>
              <w:jc w:val="center"/>
            </w:pPr>
            <w:r>
              <w:t>5. Sitzung</w:t>
            </w:r>
          </w:p>
          <w:p w14:paraId="49D4EA51" w14:textId="218A7103" w:rsidR="00693349" w:rsidRDefault="00704CB5" w:rsidP="00682789">
            <w:pPr>
              <w:jc w:val="center"/>
            </w:pPr>
            <w:r>
              <w:t>21.6.22</w:t>
            </w:r>
          </w:p>
        </w:tc>
      </w:tr>
      <w:tr w:rsidR="00693349" w14:paraId="11BECB59" w14:textId="77777777" w:rsidTr="00BC2FDF">
        <w:tc>
          <w:tcPr>
            <w:tcW w:w="2841" w:type="dxa"/>
          </w:tcPr>
          <w:p w14:paraId="2C762520" w14:textId="77777777" w:rsidR="00693349" w:rsidRDefault="00693349">
            <w:r>
              <w:t>Transparenz</w:t>
            </w:r>
          </w:p>
          <w:p w14:paraId="4B7B047B" w14:textId="77777777" w:rsidR="00693349" w:rsidRDefault="00693349" w:rsidP="00CF1C8E">
            <w:pPr>
              <w:pStyle w:val="Listenabsatz"/>
              <w:numPr>
                <w:ilvl w:val="0"/>
                <w:numId w:val="4"/>
              </w:numPr>
            </w:pPr>
            <w:r>
              <w:t xml:space="preserve">zur </w:t>
            </w:r>
            <w:r w:rsidRPr="00CF1C8E">
              <w:rPr>
                <w:b/>
              </w:rPr>
              <w:t>Modulabsicht:</w:t>
            </w:r>
          </w:p>
          <w:p w14:paraId="4967C3F1" w14:textId="4C27B073" w:rsidR="00693349" w:rsidRDefault="00C27C98">
            <w:r>
              <w:t>D</w:t>
            </w:r>
            <w:r w:rsidR="00693349">
              <w:t>ialogische (Rückmelde)situationen zum Lernprozess initiieren durchführen und reflektieren können</w:t>
            </w:r>
          </w:p>
          <w:p w14:paraId="2CD4C58D" w14:textId="77777777" w:rsidR="00693349" w:rsidRDefault="00693349"/>
          <w:p w14:paraId="610C0A83" w14:textId="68B70A79" w:rsidR="00693349" w:rsidRPr="00733DAB" w:rsidRDefault="00693349">
            <w:r w:rsidRPr="00733DAB">
              <w:t xml:space="preserve">Planungsaspekte zur Gestaltung von </w:t>
            </w:r>
            <w:r w:rsidRPr="00733DAB">
              <w:rPr>
                <w:b/>
                <w:bCs/>
              </w:rPr>
              <w:t>dialogischen Lernsituationen</w:t>
            </w:r>
            <w:r w:rsidR="00665760" w:rsidRPr="00733DAB">
              <w:t xml:space="preserve"> und Feedbackgesprächen kennen</w:t>
            </w:r>
          </w:p>
          <w:p w14:paraId="5119C210" w14:textId="4BBC5A0E" w:rsidR="000C47D6" w:rsidRPr="00733DAB" w:rsidRDefault="000C47D6" w:rsidP="00007FAC">
            <w:pPr>
              <w:pStyle w:val="Listenabsatz"/>
              <w:numPr>
                <w:ilvl w:val="0"/>
                <w:numId w:val="4"/>
              </w:numPr>
              <w:shd w:val="clear" w:color="auto" w:fill="FFFFFF" w:themeFill="background1"/>
              <w:rPr>
                <w:b/>
                <w:bCs/>
              </w:rPr>
            </w:pPr>
            <w:r w:rsidRPr="00733DAB">
              <w:rPr>
                <w:b/>
                <w:bCs/>
              </w:rPr>
              <w:t>Reflexionsgespräche</w:t>
            </w:r>
          </w:p>
          <w:p w14:paraId="554C046E" w14:textId="6DEED589" w:rsidR="00C27C98" w:rsidRPr="008B7CA4" w:rsidRDefault="008B7CA4" w:rsidP="008B7CA4">
            <w:pPr>
              <w:pStyle w:val="Listenabsatz"/>
              <w:ind w:left="413"/>
            </w:pPr>
            <w:r w:rsidRPr="00733DAB">
              <w:t xml:space="preserve">i.S. </w:t>
            </w:r>
            <w:r w:rsidR="008F242D">
              <w:t xml:space="preserve">von </w:t>
            </w:r>
            <w:r w:rsidR="00C27C98" w:rsidRPr="00733DAB">
              <w:t>Lerngespräche</w:t>
            </w:r>
            <w:r w:rsidRPr="00733DAB">
              <w:t>n mit Gruppen</w:t>
            </w:r>
            <w:r w:rsidR="00C27C98" w:rsidRPr="008B7CA4">
              <w:t xml:space="preserve"> </w:t>
            </w:r>
          </w:p>
          <w:p w14:paraId="1471B9F6" w14:textId="58DE011C" w:rsidR="00693349" w:rsidRDefault="00693349" w:rsidP="00D415FE">
            <w:pPr>
              <w:pStyle w:val="Listenabsatz"/>
              <w:numPr>
                <w:ilvl w:val="0"/>
                <w:numId w:val="4"/>
              </w:numPr>
            </w:pPr>
            <w:r>
              <w:t>innerhalb einer Einheit (Prozessmodell)</w:t>
            </w:r>
          </w:p>
          <w:p w14:paraId="57DD82EF" w14:textId="2B4BED16" w:rsidR="00693349" w:rsidRDefault="00693349" w:rsidP="00D415FE">
            <w:pPr>
              <w:pStyle w:val="Listenabsatz"/>
              <w:numPr>
                <w:ilvl w:val="0"/>
                <w:numId w:val="4"/>
              </w:numPr>
            </w:pPr>
            <w:r>
              <w:t>einer Unterrichtsstunde</w:t>
            </w:r>
          </w:p>
          <w:p w14:paraId="1AD32E20" w14:textId="77777777" w:rsidR="00693349" w:rsidRDefault="00693349" w:rsidP="00275099">
            <w:pPr>
              <w:pStyle w:val="Listenabsatz"/>
              <w:ind w:left="413"/>
            </w:pPr>
          </w:p>
          <w:p w14:paraId="57312D1C" w14:textId="77777777" w:rsidR="00693349" w:rsidRPr="00275099" w:rsidRDefault="00693349" w:rsidP="007439DD">
            <w:pPr>
              <w:rPr>
                <w:b/>
                <w:sz w:val="18"/>
                <w:szCs w:val="18"/>
              </w:rPr>
            </w:pPr>
            <w:r w:rsidRPr="00275099">
              <w:rPr>
                <w:b/>
                <w:sz w:val="18"/>
                <w:szCs w:val="18"/>
              </w:rPr>
              <w:t xml:space="preserve">Vorbereitung 2. Sitzung: </w:t>
            </w:r>
          </w:p>
          <w:p w14:paraId="25FC2DFD" w14:textId="4ECE30C1" w:rsidR="00693349" w:rsidRPr="00275099" w:rsidRDefault="00693349" w:rsidP="007439DD">
            <w:pPr>
              <w:rPr>
                <w:b/>
                <w:sz w:val="18"/>
                <w:szCs w:val="18"/>
              </w:rPr>
            </w:pPr>
            <w:r w:rsidRPr="00275099">
              <w:rPr>
                <w:b/>
                <w:sz w:val="18"/>
                <w:szCs w:val="18"/>
              </w:rPr>
              <w:t xml:space="preserve">„Der Nutzen von SuS-Feedback“ </w:t>
            </w:r>
            <w:r w:rsidRPr="00275099">
              <w:rPr>
                <w:b/>
                <w:sz w:val="18"/>
                <w:szCs w:val="18"/>
              </w:rPr>
              <w:fldChar w:fldCharType="begin"/>
            </w:r>
            <w:r w:rsidRPr="00275099">
              <w:rPr>
                <w:b/>
                <w:sz w:val="18"/>
                <w:szCs w:val="18"/>
              </w:rPr>
              <w:instrText xml:space="preserve"> HYPERLINK "http://www.isb.bayern.de/</w:instrText>
            </w:r>
          </w:p>
          <w:p w14:paraId="567D1A0D" w14:textId="77777777" w:rsidR="00693349" w:rsidRPr="00275099" w:rsidRDefault="00693349" w:rsidP="007439DD">
            <w:pPr>
              <w:rPr>
                <w:rStyle w:val="Hyperlink"/>
                <w:b/>
                <w:sz w:val="18"/>
                <w:szCs w:val="18"/>
              </w:rPr>
            </w:pPr>
            <w:r w:rsidRPr="00275099">
              <w:rPr>
                <w:b/>
                <w:sz w:val="18"/>
                <w:szCs w:val="18"/>
              </w:rPr>
              <w:instrText xml:space="preserve">/" </w:instrText>
            </w:r>
            <w:r w:rsidRPr="00275099">
              <w:rPr>
                <w:b/>
                <w:sz w:val="18"/>
                <w:szCs w:val="18"/>
              </w:rPr>
              <w:fldChar w:fldCharType="separate"/>
            </w:r>
            <w:r w:rsidRPr="00275099">
              <w:rPr>
                <w:rStyle w:val="Hyperlink"/>
                <w:b/>
                <w:sz w:val="18"/>
                <w:szCs w:val="18"/>
              </w:rPr>
              <w:t>www.isb.bayern.de/</w:t>
            </w:r>
          </w:p>
          <w:p w14:paraId="185D4815" w14:textId="77777777" w:rsidR="00693349" w:rsidRPr="00275099" w:rsidRDefault="00693349" w:rsidP="007439DD">
            <w:pPr>
              <w:rPr>
                <w:b/>
                <w:sz w:val="18"/>
                <w:szCs w:val="18"/>
              </w:rPr>
            </w:pPr>
            <w:r w:rsidRPr="00275099">
              <w:rPr>
                <w:rStyle w:val="Hyperlink"/>
                <w:b/>
                <w:sz w:val="18"/>
                <w:szCs w:val="18"/>
              </w:rPr>
              <w:t>/</w:t>
            </w:r>
            <w:r w:rsidRPr="00275099">
              <w:rPr>
                <w:b/>
                <w:sz w:val="18"/>
                <w:szCs w:val="18"/>
              </w:rPr>
              <w:fldChar w:fldCharType="end"/>
            </w:r>
          </w:p>
          <w:p w14:paraId="4DA2FB8F" w14:textId="77777777" w:rsidR="00693349" w:rsidRPr="00275099" w:rsidRDefault="00693349" w:rsidP="007439DD">
            <w:pPr>
              <w:rPr>
                <w:b/>
                <w:sz w:val="18"/>
                <w:szCs w:val="18"/>
              </w:rPr>
            </w:pPr>
            <w:r w:rsidRPr="00275099">
              <w:rPr>
                <w:b/>
                <w:sz w:val="18"/>
                <w:szCs w:val="18"/>
              </w:rPr>
              <w:t>qualitaetssicherung-schulentwicklung/</w:t>
            </w:r>
          </w:p>
          <w:p w14:paraId="0099840E" w14:textId="77777777" w:rsidR="00693349" w:rsidRPr="00275099" w:rsidRDefault="00693349" w:rsidP="007439DD">
            <w:pPr>
              <w:rPr>
                <w:b/>
                <w:sz w:val="18"/>
                <w:szCs w:val="18"/>
              </w:rPr>
            </w:pPr>
            <w:r w:rsidRPr="00275099">
              <w:rPr>
                <w:b/>
                <w:sz w:val="18"/>
                <w:szCs w:val="18"/>
              </w:rPr>
              <w:t>schulentwicklung/information_</w:t>
            </w:r>
          </w:p>
          <w:p w14:paraId="1C6BBE2B" w14:textId="77777777" w:rsidR="00693349" w:rsidRPr="00275099" w:rsidRDefault="00693349" w:rsidP="007439DD">
            <w:pPr>
              <w:rPr>
                <w:sz w:val="20"/>
                <w:szCs w:val="20"/>
              </w:rPr>
            </w:pPr>
            <w:r w:rsidRPr="00275099">
              <w:rPr>
                <w:b/>
                <w:sz w:val="18"/>
                <w:szCs w:val="18"/>
              </w:rPr>
              <w:t>schueler_feedback/</w:t>
            </w:r>
          </w:p>
          <w:p w14:paraId="6C6B2A1F" w14:textId="77777777" w:rsidR="00693349" w:rsidRDefault="00693349"/>
        </w:tc>
        <w:tc>
          <w:tcPr>
            <w:tcW w:w="2782" w:type="dxa"/>
          </w:tcPr>
          <w:p w14:paraId="663BDCEF" w14:textId="77777777" w:rsidR="00693349" w:rsidRDefault="00693349">
            <w:pPr>
              <w:rPr>
                <w:b/>
              </w:rPr>
            </w:pPr>
          </w:p>
          <w:p w14:paraId="2197B430" w14:textId="77777777" w:rsidR="00693349" w:rsidRPr="0078247F" w:rsidRDefault="00693349">
            <w:pPr>
              <w:rPr>
                <w:b/>
                <w:sz w:val="24"/>
              </w:rPr>
            </w:pPr>
            <w:r w:rsidRPr="0078247F">
              <w:rPr>
                <w:sz w:val="24"/>
              </w:rPr>
              <w:t xml:space="preserve">Gestaltung von </w:t>
            </w:r>
            <w:r w:rsidRPr="0078247F">
              <w:rPr>
                <w:b/>
                <w:sz w:val="24"/>
              </w:rPr>
              <w:t>dialogischen Feedbackprozessen:</w:t>
            </w:r>
          </w:p>
          <w:p w14:paraId="53E85679" w14:textId="77777777" w:rsidR="00693349" w:rsidRPr="0078247F" w:rsidRDefault="00693349">
            <w:pPr>
              <w:rPr>
                <w:b/>
                <w:sz w:val="24"/>
              </w:rPr>
            </w:pPr>
          </w:p>
          <w:p w14:paraId="134A5346" w14:textId="2A7685E5" w:rsidR="00693349" w:rsidRPr="0078247F" w:rsidRDefault="00693349" w:rsidP="006B3263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78247F">
              <w:rPr>
                <w:sz w:val="24"/>
              </w:rPr>
              <w:t>methodische Möglichkeiten</w:t>
            </w:r>
            <w:r w:rsidR="00C91749">
              <w:rPr>
                <w:sz w:val="24"/>
              </w:rPr>
              <w:t xml:space="preserve"> von L-SuS- Feedback; SuS-Feedback</w:t>
            </w:r>
          </w:p>
          <w:p w14:paraId="25696CD0" w14:textId="77777777" w:rsidR="00693349" w:rsidRPr="0078247F" w:rsidRDefault="00693349" w:rsidP="006B3263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78247F">
              <w:rPr>
                <w:sz w:val="24"/>
              </w:rPr>
              <w:t>Planung in den Handlungsfeldern des Prozessmodells</w:t>
            </w:r>
          </w:p>
          <w:p w14:paraId="58802CDF" w14:textId="77777777" w:rsidR="00693349" w:rsidRPr="0078247F" w:rsidRDefault="00693349" w:rsidP="006B3263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78247F">
              <w:rPr>
                <w:sz w:val="24"/>
              </w:rPr>
              <w:t>Transfer in individuelle Unterrichtsplanungen</w:t>
            </w:r>
          </w:p>
          <w:p w14:paraId="48464186" w14:textId="77777777" w:rsidR="00693349" w:rsidRPr="0078247F" w:rsidRDefault="00693349" w:rsidP="006B3263">
            <w:pPr>
              <w:rPr>
                <w:sz w:val="24"/>
              </w:rPr>
            </w:pPr>
          </w:p>
          <w:p w14:paraId="64BB5B82" w14:textId="77777777" w:rsidR="002557AF" w:rsidRPr="0078247F" w:rsidRDefault="002557AF" w:rsidP="002557AF">
            <w:pPr>
              <w:rPr>
                <w:sz w:val="24"/>
              </w:rPr>
            </w:pPr>
            <w:r w:rsidRPr="0078247F">
              <w:rPr>
                <w:sz w:val="24"/>
              </w:rPr>
              <w:t xml:space="preserve">Austausch zu Praxiserfahrungen in der </w:t>
            </w:r>
            <w:r w:rsidRPr="0078247F">
              <w:rPr>
                <w:b/>
                <w:sz w:val="24"/>
              </w:rPr>
              <w:t>Gestaltung von Feedbackprozessen</w:t>
            </w:r>
            <w:r w:rsidRPr="0078247F">
              <w:rPr>
                <w:sz w:val="24"/>
              </w:rPr>
              <w:t xml:space="preserve"> </w:t>
            </w:r>
          </w:p>
          <w:p w14:paraId="6B93A1AE" w14:textId="0218B56C" w:rsidR="00693349" w:rsidRPr="00D50A18" w:rsidRDefault="00693349" w:rsidP="00275099"/>
        </w:tc>
        <w:tc>
          <w:tcPr>
            <w:tcW w:w="2333" w:type="dxa"/>
          </w:tcPr>
          <w:p w14:paraId="70982332" w14:textId="36FA0F78" w:rsidR="00900EA2" w:rsidRDefault="00900EA2" w:rsidP="006B3263">
            <w:pPr>
              <w:rPr>
                <w:sz w:val="24"/>
              </w:rPr>
            </w:pPr>
          </w:p>
          <w:p w14:paraId="19AE8913" w14:textId="5F1981DF" w:rsidR="00693349" w:rsidRPr="0078247F" w:rsidRDefault="00693349" w:rsidP="006B3263">
            <w:pPr>
              <w:rPr>
                <w:sz w:val="24"/>
              </w:rPr>
            </w:pPr>
            <w:r w:rsidRPr="0078247F">
              <w:rPr>
                <w:sz w:val="24"/>
              </w:rPr>
              <w:t xml:space="preserve">Austausch zu Praxiserfahrungen in der </w:t>
            </w:r>
            <w:r w:rsidRPr="0078247F">
              <w:rPr>
                <w:b/>
                <w:sz w:val="24"/>
              </w:rPr>
              <w:t>Gestaltung von Feedbackprozessen</w:t>
            </w:r>
            <w:r w:rsidRPr="0078247F">
              <w:rPr>
                <w:sz w:val="24"/>
              </w:rPr>
              <w:t xml:space="preserve"> </w:t>
            </w:r>
          </w:p>
          <w:p w14:paraId="57CD50ED" w14:textId="77777777" w:rsidR="00693349" w:rsidRPr="0078247F" w:rsidRDefault="00693349" w:rsidP="006B3263">
            <w:pPr>
              <w:rPr>
                <w:sz w:val="24"/>
              </w:rPr>
            </w:pPr>
          </w:p>
          <w:p w14:paraId="64918262" w14:textId="77777777" w:rsidR="005D5409" w:rsidRPr="00007FAC" w:rsidRDefault="005D5409" w:rsidP="005D540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Ggf. </w:t>
            </w:r>
            <w:r w:rsidRPr="00007FAC">
              <w:rPr>
                <w:b/>
                <w:bCs/>
                <w:sz w:val="24"/>
              </w:rPr>
              <w:t>Unterrichtshospitation</w:t>
            </w:r>
          </w:p>
          <w:p w14:paraId="61D693B0" w14:textId="77777777" w:rsidR="00693349" w:rsidRPr="0078247F" w:rsidRDefault="00693349" w:rsidP="006B3263">
            <w:pPr>
              <w:rPr>
                <w:sz w:val="24"/>
              </w:rPr>
            </w:pPr>
          </w:p>
          <w:p w14:paraId="378F998C" w14:textId="1C1D6168" w:rsidR="00693349" w:rsidRPr="0078247F" w:rsidRDefault="00693349" w:rsidP="00F607E2">
            <w:pPr>
              <w:rPr>
                <w:sz w:val="24"/>
              </w:rPr>
            </w:pPr>
            <w:r w:rsidRPr="0078247F">
              <w:rPr>
                <w:sz w:val="24"/>
              </w:rPr>
              <w:t>Rückmeldung zu und Konkretisierung von individuellen Unterrichtsvorhaben und Arbeitsbedarfen</w:t>
            </w:r>
          </w:p>
          <w:p w14:paraId="1B026069" w14:textId="77777777" w:rsidR="00693349" w:rsidRPr="0078247F" w:rsidRDefault="00693349" w:rsidP="006B3263">
            <w:pPr>
              <w:rPr>
                <w:sz w:val="24"/>
              </w:rPr>
            </w:pPr>
          </w:p>
          <w:p w14:paraId="47CB4D14" w14:textId="77777777" w:rsidR="00693349" w:rsidRDefault="00693349" w:rsidP="006101B4"/>
        </w:tc>
        <w:tc>
          <w:tcPr>
            <w:tcW w:w="2333" w:type="dxa"/>
          </w:tcPr>
          <w:p w14:paraId="5D58DB52" w14:textId="6A44EAFE" w:rsidR="00693349" w:rsidRDefault="00693349" w:rsidP="00F607E2">
            <w:pPr>
              <w:rPr>
                <w:sz w:val="24"/>
              </w:rPr>
            </w:pPr>
            <w:r w:rsidRPr="0078247F">
              <w:rPr>
                <w:sz w:val="24"/>
              </w:rPr>
              <w:t xml:space="preserve">Austausch zu Praxiserfahrungen in der </w:t>
            </w:r>
            <w:r w:rsidRPr="0078247F">
              <w:rPr>
                <w:b/>
                <w:sz w:val="24"/>
              </w:rPr>
              <w:t>Gestaltung von Feedbackprozessen</w:t>
            </w:r>
            <w:r w:rsidRPr="0078247F">
              <w:rPr>
                <w:sz w:val="24"/>
              </w:rPr>
              <w:t xml:space="preserve"> </w:t>
            </w:r>
            <w:r w:rsidR="009804B6">
              <w:rPr>
                <w:sz w:val="24"/>
              </w:rPr>
              <w:t xml:space="preserve"> und der </w:t>
            </w:r>
            <w:r w:rsidR="009804B6" w:rsidRPr="009804B6">
              <w:rPr>
                <w:b/>
                <w:bCs/>
                <w:sz w:val="24"/>
              </w:rPr>
              <w:t xml:space="preserve">Nutzung von Diversitätsaspekten </w:t>
            </w:r>
            <w:r w:rsidR="009804B6">
              <w:rPr>
                <w:sz w:val="24"/>
              </w:rPr>
              <w:t>im Unterricht</w:t>
            </w:r>
          </w:p>
          <w:p w14:paraId="70F81133" w14:textId="77777777" w:rsidR="00007FAC" w:rsidRPr="0078247F" w:rsidRDefault="00007FAC" w:rsidP="00F607E2">
            <w:pPr>
              <w:rPr>
                <w:sz w:val="24"/>
              </w:rPr>
            </w:pPr>
          </w:p>
          <w:p w14:paraId="34E2B793" w14:textId="64A59DB3" w:rsidR="00693349" w:rsidRPr="00007FAC" w:rsidRDefault="00007FAC" w:rsidP="00F607E2">
            <w:pPr>
              <w:rPr>
                <w:b/>
                <w:bCs/>
                <w:sz w:val="24"/>
              </w:rPr>
            </w:pPr>
            <w:r w:rsidRPr="00007FAC">
              <w:rPr>
                <w:b/>
                <w:bCs/>
                <w:sz w:val="24"/>
              </w:rPr>
              <w:t>Ggf.</w:t>
            </w:r>
          </w:p>
          <w:p w14:paraId="409FC620" w14:textId="66B2892A" w:rsidR="00007FAC" w:rsidRPr="00007FAC" w:rsidRDefault="00007FAC" w:rsidP="00F607E2">
            <w:pPr>
              <w:rPr>
                <w:b/>
                <w:bCs/>
                <w:sz w:val="24"/>
              </w:rPr>
            </w:pPr>
            <w:r w:rsidRPr="00007FAC">
              <w:rPr>
                <w:b/>
                <w:bCs/>
                <w:sz w:val="24"/>
              </w:rPr>
              <w:t>Unterrichtshospitation</w:t>
            </w:r>
          </w:p>
          <w:p w14:paraId="12F9F712" w14:textId="77777777" w:rsidR="00693349" w:rsidRPr="0078247F" w:rsidRDefault="00693349" w:rsidP="00F607E2">
            <w:pPr>
              <w:rPr>
                <w:sz w:val="24"/>
              </w:rPr>
            </w:pPr>
          </w:p>
          <w:p w14:paraId="1A882E34" w14:textId="77777777" w:rsidR="00693349" w:rsidRPr="0078247F" w:rsidRDefault="00693349" w:rsidP="00F607E2">
            <w:pPr>
              <w:rPr>
                <w:sz w:val="24"/>
              </w:rPr>
            </w:pPr>
            <w:r w:rsidRPr="0078247F">
              <w:rPr>
                <w:sz w:val="24"/>
              </w:rPr>
              <w:t>Rückmeldung zu und Konkretisierung von individuellen Unterrichtsvorhaben und Arbeitsbedarfen</w:t>
            </w:r>
          </w:p>
          <w:p w14:paraId="317B39C6" w14:textId="77777777" w:rsidR="00693349" w:rsidRPr="0078247F" w:rsidRDefault="00693349" w:rsidP="00F607E2">
            <w:pPr>
              <w:rPr>
                <w:sz w:val="24"/>
              </w:rPr>
            </w:pPr>
          </w:p>
          <w:p w14:paraId="5B29C20E" w14:textId="77777777" w:rsidR="006101B4" w:rsidRPr="0078247F" w:rsidRDefault="006101B4" w:rsidP="006101B4">
            <w:pPr>
              <w:rPr>
                <w:sz w:val="24"/>
              </w:rPr>
            </w:pPr>
            <w:r w:rsidRPr="0078247F">
              <w:rPr>
                <w:sz w:val="24"/>
              </w:rPr>
              <w:t xml:space="preserve">Schwerpunktthema </w:t>
            </w:r>
          </w:p>
          <w:p w14:paraId="6C0678D6" w14:textId="77777777" w:rsidR="006101B4" w:rsidRPr="0078247F" w:rsidRDefault="006101B4" w:rsidP="006101B4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F569D35" wp14:editId="48D9D0A5">
                      <wp:simplePos x="0" y="0"/>
                      <wp:positionH relativeFrom="column">
                        <wp:posOffset>1546040</wp:posOffset>
                      </wp:positionH>
                      <wp:positionV relativeFrom="paragraph">
                        <wp:posOffset>57538</wp:posOffset>
                      </wp:positionV>
                      <wp:extent cx="27360" cy="86040"/>
                      <wp:effectExtent l="38100" t="38100" r="48895" b="47625"/>
                      <wp:wrapNone/>
                      <wp:docPr id="12" name="Freihand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305" cy="857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A8A3D6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12" o:spid="_x0000_s1026" type="#_x0000_t75" style="position:absolute;margin-left:121.05pt;margin-top:3.85pt;width:3.55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">
                      <v:imagedata r:id="rId8" o:title=""/>
                    </v:shape>
                  </w:pict>
                </mc:Fallback>
              </mc:AlternateContent>
            </w:r>
            <w:r w:rsidRPr="0078247F">
              <w:rPr>
                <w:b/>
                <w:sz w:val="24"/>
              </w:rPr>
              <w:t>„Sprachliche Vielfalt“</w:t>
            </w:r>
          </w:p>
          <w:p w14:paraId="5F642470" w14:textId="77777777" w:rsidR="00693349" w:rsidRPr="0078247F" w:rsidRDefault="00693349">
            <w:pPr>
              <w:rPr>
                <w:b/>
                <w:sz w:val="24"/>
              </w:rPr>
            </w:pPr>
          </w:p>
          <w:p w14:paraId="1FD6CFC8" w14:textId="67263456" w:rsidR="00693349" w:rsidRPr="00917505" w:rsidRDefault="00693349" w:rsidP="006E50E8"/>
        </w:tc>
        <w:tc>
          <w:tcPr>
            <w:tcW w:w="3203" w:type="dxa"/>
          </w:tcPr>
          <w:p w14:paraId="1834B018" w14:textId="77777777" w:rsidR="005D5409" w:rsidRPr="00900EA2" w:rsidRDefault="005D5409" w:rsidP="005D5409">
            <w:pPr>
              <w:rPr>
                <w:sz w:val="24"/>
                <w:szCs w:val="24"/>
              </w:rPr>
            </w:pPr>
            <w:r w:rsidRPr="00007FAC">
              <w:rPr>
                <w:b/>
                <w:bCs/>
                <w:sz w:val="24"/>
                <w:szCs w:val="24"/>
              </w:rPr>
              <w:t>Diversitätsaspekte</w:t>
            </w:r>
            <w:r w:rsidRPr="00900EA2">
              <w:rPr>
                <w:sz w:val="24"/>
                <w:szCs w:val="24"/>
              </w:rPr>
              <w:t xml:space="preserve">  und Vielfalt in der Lerngruppe wahrnehmen und berücksichtigen können</w:t>
            </w:r>
            <w:r>
              <w:rPr>
                <w:sz w:val="24"/>
                <w:szCs w:val="24"/>
              </w:rPr>
              <w:t>/Stärken nutzen</w:t>
            </w:r>
          </w:p>
          <w:p w14:paraId="50B2D892" w14:textId="77777777" w:rsidR="00693349" w:rsidRDefault="00693349"/>
          <w:p w14:paraId="782B2743" w14:textId="77777777" w:rsidR="00693349" w:rsidRDefault="00693349"/>
          <w:p w14:paraId="2A8C7F8F" w14:textId="77777777" w:rsidR="00693349" w:rsidRDefault="00693349"/>
          <w:p w14:paraId="6B06526F" w14:textId="08F71FD9" w:rsidR="00693349" w:rsidRPr="00E01394" w:rsidRDefault="00E013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Bilanzierung und </w:t>
            </w:r>
            <w:r w:rsidR="00693349" w:rsidRPr="00E01394">
              <w:rPr>
                <w:b/>
                <w:bCs/>
              </w:rPr>
              <w:t xml:space="preserve">Rückmeldung zu den Unterrichtseinheiten unter den Aspekten </w:t>
            </w:r>
            <w:r w:rsidRPr="00E01394">
              <w:rPr>
                <w:b/>
                <w:bCs/>
              </w:rPr>
              <w:t xml:space="preserve">Dialog </w:t>
            </w:r>
            <w:r w:rsidR="00693349" w:rsidRPr="00E01394">
              <w:rPr>
                <w:b/>
                <w:bCs/>
              </w:rPr>
              <w:t xml:space="preserve"> und Rückmeldung</w:t>
            </w:r>
          </w:p>
          <w:p w14:paraId="34A238A1" w14:textId="77777777" w:rsidR="00E01394" w:rsidRDefault="00E01394" w:rsidP="00E01394"/>
          <w:p w14:paraId="668A4BEB" w14:textId="628F75AC" w:rsidR="00E01394" w:rsidRDefault="00E01394" w:rsidP="00E01394">
            <w:r>
              <w:t>Schwerpunktthemen für die mündliche Prüfung</w:t>
            </w:r>
          </w:p>
          <w:p w14:paraId="6C956315" w14:textId="77777777" w:rsidR="00693349" w:rsidRDefault="00693349"/>
          <w:p w14:paraId="3A071916" w14:textId="77777777" w:rsidR="00693349" w:rsidRDefault="00693349">
            <w:r>
              <w:t>Evaluation der Modularbeit</w:t>
            </w:r>
          </w:p>
          <w:p w14:paraId="3D5A2F98" w14:textId="77777777" w:rsidR="00693349" w:rsidRDefault="00693349"/>
          <w:p w14:paraId="47E0A273" w14:textId="77777777" w:rsidR="00693349" w:rsidRDefault="00693349" w:rsidP="003C4802">
            <w:r w:rsidRPr="00F607E2">
              <w:rPr>
                <w:noProof/>
                <w:bdr w:val="single" w:sz="4" w:space="0" w:color="auto" w:shadow="1"/>
              </w:rPr>
              <w:drawing>
                <wp:inline distT="0" distB="0" distL="0" distR="0" wp14:anchorId="4738B75E" wp14:editId="49BDF8C5">
                  <wp:extent cx="1660650" cy="141011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524" cy="164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BD83E" w14:textId="77777777" w:rsidR="008E3172" w:rsidRDefault="008E3172"/>
    <w:sectPr w:rsidR="008E3172" w:rsidSect="007A13FD">
      <w:pgSz w:w="16838" w:h="11906" w:orient="landscape"/>
      <w:pgMar w:top="28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FD1"/>
    <w:multiLevelType w:val="hybridMultilevel"/>
    <w:tmpl w:val="FB101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F24"/>
    <w:multiLevelType w:val="hybridMultilevel"/>
    <w:tmpl w:val="2FE4A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4C4D"/>
    <w:multiLevelType w:val="hybridMultilevel"/>
    <w:tmpl w:val="0D281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A131B"/>
    <w:multiLevelType w:val="hybridMultilevel"/>
    <w:tmpl w:val="4252D87C"/>
    <w:lvl w:ilvl="0" w:tplc="CAA8149E"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72"/>
    <w:rsid w:val="00007FAC"/>
    <w:rsid w:val="000225B0"/>
    <w:rsid w:val="000C47D6"/>
    <w:rsid w:val="00207A15"/>
    <w:rsid w:val="00227E2C"/>
    <w:rsid w:val="002534AF"/>
    <w:rsid w:val="002557AF"/>
    <w:rsid w:val="00267F46"/>
    <w:rsid w:val="00275099"/>
    <w:rsid w:val="002B05F5"/>
    <w:rsid w:val="002B13AF"/>
    <w:rsid w:val="002F5582"/>
    <w:rsid w:val="003B0CB3"/>
    <w:rsid w:val="003C4802"/>
    <w:rsid w:val="003E4A1F"/>
    <w:rsid w:val="003F71B1"/>
    <w:rsid w:val="00402706"/>
    <w:rsid w:val="00417AE8"/>
    <w:rsid w:val="00506275"/>
    <w:rsid w:val="00515FB5"/>
    <w:rsid w:val="00556EFE"/>
    <w:rsid w:val="005D5409"/>
    <w:rsid w:val="006101B4"/>
    <w:rsid w:val="006370B2"/>
    <w:rsid w:val="00640EDF"/>
    <w:rsid w:val="00665760"/>
    <w:rsid w:val="00682789"/>
    <w:rsid w:val="00693349"/>
    <w:rsid w:val="006B3263"/>
    <w:rsid w:val="006E50E8"/>
    <w:rsid w:val="00704CB5"/>
    <w:rsid w:val="00733DAB"/>
    <w:rsid w:val="007439DD"/>
    <w:rsid w:val="00745581"/>
    <w:rsid w:val="00775295"/>
    <w:rsid w:val="0078247F"/>
    <w:rsid w:val="007A13FD"/>
    <w:rsid w:val="007C6BFA"/>
    <w:rsid w:val="007F016D"/>
    <w:rsid w:val="007F613D"/>
    <w:rsid w:val="008B7CA4"/>
    <w:rsid w:val="008E3172"/>
    <w:rsid w:val="008F242D"/>
    <w:rsid w:val="00900EA2"/>
    <w:rsid w:val="009156C3"/>
    <w:rsid w:val="00917505"/>
    <w:rsid w:val="00963A87"/>
    <w:rsid w:val="0097086B"/>
    <w:rsid w:val="009804B6"/>
    <w:rsid w:val="00AF7713"/>
    <w:rsid w:val="00B550BF"/>
    <w:rsid w:val="00BB74D5"/>
    <w:rsid w:val="00BC2FDF"/>
    <w:rsid w:val="00BC56C8"/>
    <w:rsid w:val="00BF4582"/>
    <w:rsid w:val="00C1170F"/>
    <w:rsid w:val="00C27C98"/>
    <w:rsid w:val="00C52BF4"/>
    <w:rsid w:val="00C6594A"/>
    <w:rsid w:val="00C803F1"/>
    <w:rsid w:val="00C91749"/>
    <w:rsid w:val="00CB57F6"/>
    <w:rsid w:val="00CF1C8E"/>
    <w:rsid w:val="00D415FE"/>
    <w:rsid w:val="00D50A18"/>
    <w:rsid w:val="00D94DF2"/>
    <w:rsid w:val="00E01394"/>
    <w:rsid w:val="00E57525"/>
    <w:rsid w:val="00E63566"/>
    <w:rsid w:val="00E671C1"/>
    <w:rsid w:val="00F362B5"/>
    <w:rsid w:val="00F461DB"/>
    <w:rsid w:val="00F6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A0F5"/>
  <w15:docId w15:val="{CFE26E32-023D-48DB-9557-765FADFB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57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31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3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439D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9D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43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de/url?sa=i&amp;rct=j&amp;q=&amp;esrc=s&amp;source=images&amp;cd=&amp;cad=rja&amp;uact=8&amp;ved=0ahUKEwjPmPvOoIPSAhXICpoKHZUOCcEQjRwIBw&amp;url=http://www.viel-falter.org/logos&amp;psig=AFQjCNEP1j8cI5n3_Qm960OrtZam_LfPrg&amp;ust=14867379474667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10-22T10:08:23.348"/>
    </inkml:context>
    <inkml:brush xml:id="br0">
      <inkml:brushProperty name="width" value="0.05" units="cm"/>
      <inkml:brushProperty name="height" value="0.05" units="cm"/>
      <inkml:brushProperty name="color" value="#ED1C24"/>
      <inkml:brushProperty name="fitToCurve" value="1"/>
    </inkml:brush>
  </inkml:definitions>
  <inkml:trace contextRef="#ctx0" brushRef="#br0">7 238 448 0,'8'-10'0'0,"-1"-11"2"16,1 15 1-16,-1-4 3 16,1-4 1-16,-4 1-6 15,3-4 0-15,1 0-1 16,-5 1-3-16,1-1 2 0,0 0 1 15,-4 0 2-15,0 1-10 16,-4 2-2-16,-3 4-8 16,-1 0-2-16,-3 3-38 0,-8 4-14 15,-7 0-25 1</inkml:trace>
</inkml:ink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Claudia Helldörfer</cp:lastModifiedBy>
  <cp:revision>25</cp:revision>
  <dcterms:created xsi:type="dcterms:W3CDTF">2021-02-03T08:58:00Z</dcterms:created>
  <dcterms:modified xsi:type="dcterms:W3CDTF">2022-02-03T19:00:00Z</dcterms:modified>
</cp:coreProperties>
</file>