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80" w:rsidRPr="00CC3E01" w:rsidRDefault="00892007" w:rsidP="00892007">
      <w:pPr>
        <w:jc w:val="center"/>
        <w:rPr>
          <w:rStyle w:val="Buchtitel"/>
          <w:sz w:val="48"/>
          <w:szCs w:val="48"/>
        </w:rPr>
      </w:pPr>
      <w:r w:rsidRPr="00CC3E01">
        <w:rPr>
          <w:rStyle w:val="Buchtitel"/>
          <w:sz w:val="48"/>
          <w:szCs w:val="48"/>
        </w:rPr>
        <w:t xml:space="preserve">Wie </w:t>
      </w:r>
      <w:r w:rsidR="00524572">
        <w:rPr>
          <w:rStyle w:val="Buchtitel"/>
          <w:sz w:val="48"/>
          <w:szCs w:val="48"/>
        </w:rPr>
        <w:t xml:space="preserve">Vergebe ich </w:t>
      </w:r>
      <w:r w:rsidRPr="00CC3E01">
        <w:rPr>
          <w:rStyle w:val="Buchtitel"/>
          <w:sz w:val="48"/>
          <w:szCs w:val="48"/>
        </w:rPr>
        <w:t>Note</w:t>
      </w:r>
      <w:r w:rsidR="00CC3E01" w:rsidRPr="00CC3E01">
        <w:rPr>
          <w:rStyle w:val="Buchtitel"/>
          <w:sz w:val="48"/>
          <w:szCs w:val="48"/>
        </w:rPr>
        <w:t>n</w:t>
      </w:r>
      <w:r w:rsidR="00ED310A">
        <w:rPr>
          <w:rStyle w:val="Buchtitel"/>
          <w:sz w:val="48"/>
          <w:szCs w:val="48"/>
        </w:rPr>
        <w:t xml:space="preserve"> im Sozialverhalten</w:t>
      </w:r>
      <w:r w:rsidRPr="00CC3E01">
        <w:rPr>
          <w:rStyle w:val="Buchtitel"/>
          <w:sz w:val="48"/>
          <w:szCs w:val="48"/>
        </w:rPr>
        <w:t>?</w:t>
      </w:r>
    </w:p>
    <w:p w:rsidR="006B1920" w:rsidRDefault="006B1920" w:rsidP="006B1920">
      <w:pPr>
        <w:autoSpaceDE w:val="0"/>
        <w:autoSpaceDN w:val="0"/>
        <w:adjustRightInd w:val="0"/>
        <w:spacing w:after="0" w:line="240" w:lineRule="auto"/>
        <w:rPr>
          <w:rFonts w:ascii="Tahoma" w:hAnsi="Tahoma" w:cs="Tahoma"/>
          <w:i/>
          <w:sz w:val="16"/>
          <w:szCs w:val="16"/>
        </w:rPr>
      </w:pPr>
      <w:r>
        <w:rPr>
          <w:rFonts w:ascii="Tahoma" w:hAnsi="Tahoma" w:cs="Tahoma"/>
          <w:i/>
          <w:sz w:val="16"/>
          <w:szCs w:val="16"/>
        </w:rPr>
        <w:t>Hessisches Schulgesetz (HSG</w:t>
      </w:r>
      <w:r w:rsidRPr="00952597">
        <w:rPr>
          <w:rFonts w:ascii="Tahoma" w:hAnsi="Tahoma" w:cs="Tahoma"/>
          <w:i/>
          <w:sz w:val="16"/>
          <w:szCs w:val="16"/>
        </w:rPr>
        <w:t>)</w:t>
      </w:r>
    </w:p>
    <w:p w:rsidR="006B1920" w:rsidRDefault="006B1920" w:rsidP="005C4E50">
      <w:pPr>
        <w:autoSpaceDE w:val="0"/>
        <w:autoSpaceDN w:val="0"/>
        <w:adjustRightInd w:val="0"/>
        <w:spacing w:after="0" w:line="240" w:lineRule="auto"/>
        <w:rPr>
          <w:rFonts w:ascii="Tahoma" w:hAnsi="Tahoma" w:cs="Tahoma"/>
          <w:b/>
          <w:bCs/>
          <w:i/>
          <w:sz w:val="20"/>
          <w:szCs w:val="20"/>
        </w:rPr>
      </w:pPr>
    </w:p>
    <w:p w:rsidR="005C4E50" w:rsidRPr="006B1920" w:rsidRDefault="005C4E50" w:rsidP="005C4E50">
      <w:pPr>
        <w:autoSpaceDE w:val="0"/>
        <w:autoSpaceDN w:val="0"/>
        <w:adjustRightInd w:val="0"/>
        <w:spacing w:after="0" w:line="240" w:lineRule="auto"/>
        <w:rPr>
          <w:rFonts w:ascii="Tahoma" w:hAnsi="Tahoma" w:cs="Tahoma"/>
          <w:i/>
          <w:sz w:val="20"/>
          <w:szCs w:val="20"/>
        </w:rPr>
      </w:pPr>
      <w:r w:rsidRPr="006B1920">
        <w:rPr>
          <w:rFonts w:ascii="Tahoma" w:hAnsi="Tahoma" w:cs="Tahoma"/>
          <w:b/>
          <w:bCs/>
          <w:i/>
          <w:sz w:val="20"/>
          <w:szCs w:val="20"/>
        </w:rPr>
        <w:t>§ 2 Bildungs- und Erziehungsauftrag der Schule</w:t>
      </w:r>
    </w:p>
    <w:p w:rsidR="005C4E50" w:rsidRPr="006B1920" w:rsidRDefault="005C4E50" w:rsidP="005C4E50">
      <w:pPr>
        <w:autoSpaceDE w:val="0"/>
        <w:autoSpaceDN w:val="0"/>
        <w:adjustRightInd w:val="0"/>
        <w:spacing w:after="0" w:line="240" w:lineRule="auto"/>
        <w:rPr>
          <w:rFonts w:ascii="Tahoma" w:hAnsi="Tahoma" w:cs="Tahoma"/>
          <w:i/>
          <w:sz w:val="20"/>
          <w:szCs w:val="20"/>
        </w:rPr>
      </w:pPr>
      <w:r w:rsidRPr="006B1920">
        <w:rPr>
          <w:rFonts w:ascii="Tahoma" w:hAnsi="Tahoma" w:cs="Tahoma"/>
          <w:i/>
          <w:sz w:val="20"/>
          <w:szCs w:val="20"/>
        </w:rPr>
        <w:t xml:space="preserve">(2) Die Schulen sollen die Schülerinnen und Schüler befähigen, in Anerkennung der </w:t>
      </w:r>
      <w:r w:rsidRPr="006B1920">
        <w:rPr>
          <w:rFonts w:ascii="Tahoma" w:hAnsi="Tahoma" w:cs="Tahoma"/>
          <w:b/>
          <w:bCs/>
          <w:i/>
          <w:iCs/>
          <w:sz w:val="20"/>
          <w:szCs w:val="20"/>
          <w:u w:val="single"/>
        </w:rPr>
        <w:t>Wertordnung des Grundgesetzes</w:t>
      </w:r>
      <w:r w:rsidRPr="006B1920">
        <w:rPr>
          <w:rFonts w:ascii="Tahoma" w:hAnsi="Tahoma" w:cs="Tahoma"/>
          <w:i/>
          <w:sz w:val="20"/>
          <w:szCs w:val="20"/>
        </w:rPr>
        <w:t xml:space="preserve"> und der Verfassung des Landes Hessen die Grundrechte für sich und andere wirksam werden zu lassen, eigene Rechte zu wahren und die Rechte anderer auch gegen sich selbst gelten zu lassen, staatsbürgerliche Verantwortung zu übernehmen und sowohl durch individuelles Handeln als auch durch die Wahrnehmung gemeinsamer Interessen mit anderen zur demokratischen Gestaltung des Staates und einer gerechten und freien Gesellschaft beizutragen, die christlichen und humanistischen Traditionen zu erfahren, nach ethischen Grundsätzen zu handeln und religiöse und kulturelle Werte zu achten, die Beziehungen zu anderen Menschen nach den Grundsätzen der Achtung und </w:t>
      </w:r>
      <w:r w:rsidRPr="006B1920">
        <w:rPr>
          <w:rFonts w:ascii="Tahoma" w:hAnsi="Tahoma" w:cs="Tahoma"/>
          <w:b/>
          <w:bCs/>
          <w:i/>
          <w:iCs/>
          <w:sz w:val="20"/>
          <w:szCs w:val="20"/>
          <w:u w:val="single"/>
        </w:rPr>
        <w:t>Toleranz</w:t>
      </w:r>
      <w:r w:rsidRPr="006B1920">
        <w:rPr>
          <w:rFonts w:ascii="Tahoma" w:hAnsi="Tahoma" w:cs="Tahoma"/>
          <w:i/>
          <w:sz w:val="20"/>
          <w:szCs w:val="20"/>
        </w:rPr>
        <w:t xml:space="preserve">, der </w:t>
      </w:r>
      <w:r w:rsidRPr="006B1920">
        <w:rPr>
          <w:rFonts w:ascii="Tahoma" w:hAnsi="Tahoma" w:cs="Tahoma"/>
          <w:b/>
          <w:bCs/>
          <w:i/>
          <w:iCs/>
          <w:sz w:val="20"/>
          <w:szCs w:val="20"/>
          <w:u w:val="single"/>
        </w:rPr>
        <w:t xml:space="preserve">Gerechtigkeit </w:t>
      </w:r>
      <w:r w:rsidRPr="006B1920">
        <w:rPr>
          <w:rFonts w:ascii="Tahoma" w:hAnsi="Tahoma" w:cs="Tahoma"/>
          <w:i/>
          <w:sz w:val="20"/>
          <w:szCs w:val="20"/>
        </w:rPr>
        <w:t xml:space="preserve">und der </w:t>
      </w:r>
      <w:r w:rsidRPr="006B1920">
        <w:rPr>
          <w:rFonts w:ascii="Tahoma" w:hAnsi="Tahoma" w:cs="Tahoma"/>
          <w:b/>
          <w:bCs/>
          <w:i/>
          <w:iCs/>
          <w:sz w:val="20"/>
          <w:szCs w:val="20"/>
          <w:u w:val="single"/>
        </w:rPr>
        <w:t>Solidarität</w:t>
      </w:r>
      <w:r w:rsidRPr="006B1920">
        <w:rPr>
          <w:rFonts w:ascii="Tahoma" w:hAnsi="Tahoma" w:cs="Tahoma"/>
          <w:i/>
          <w:sz w:val="20"/>
          <w:szCs w:val="20"/>
        </w:rPr>
        <w:t xml:space="preserve"> zu gestalten, die </w:t>
      </w:r>
      <w:r w:rsidRPr="006B1920">
        <w:rPr>
          <w:rFonts w:ascii="Tahoma" w:hAnsi="Tahoma" w:cs="Tahoma"/>
          <w:b/>
          <w:bCs/>
          <w:i/>
          <w:iCs/>
          <w:sz w:val="20"/>
          <w:szCs w:val="20"/>
          <w:u w:val="single"/>
        </w:rPr>
        <w:t>Gleichberechtigung von Mann und Frau</w:t>
      </w:r>
      <w:r w:rsidRPr="006B1920">
        <w:rPr>
          <w:rFonts w:ascii="Tahoma" w:hAnsi="Tahoma" w:cs="Tahoma"/>
          <w:i/>
          <w:sz w:val="20"/>
          <w:szCs w:val="20"/>
        </w:rPr>
        <w:t xml:space="preserve"> auch über die Anerkennung der Leistungen der Frauen in Geschichte, Wissenschaft, Kultur und Gesellschaft zu erfahren, andere Kulturen in ihren Leistungen kennen zu lernen und zu verstehen, Menschen anderer Herkunft, Religion und Weltanschauung vorurteilsfrei zu begegnen und somit zum friedlichen </w:t>
      </w:r>
      <w:r w:rsidRPr="006B1920">
        <w:rPr>
          <w:rFonts w:ascii="Tahoma" w:hAnsi="Tahoma" w:cs="Tahoma"/>
          <w:b/>
          <w:bCs/>
          <w:i/>
          <w:iCs/>
          <w:sz w:val="20"/>
          <w:szCs w:val="20"/>
          <w:u w:val="single"/>
        </w:rPr>
        <w:t>Zusammenleben verschiedener Kulturen</w:t>
      </w:r>
      <w:r w:rsidRPr="006B1920">
        <w:rPr>
          <w:rFonts w:ascii="Tahoma" w:hAnsi="Tahoma" w:cs="Tahoma"/>
          <w:i/>
          <w:sz w:val="20"/>
          <w:szCs w:val="20"/>
        </w:rPr>
        <w:t xml:space="preserve"> beizutragen sowie für die Gleichheit und das Lebensrecht aller Menschen einzutreten, die Auswirkungen des eigenen und gesellschaftlichen Handelns auf die natürlichen Lebensgrundlagen zu erkennen und die Notwendigkeit einzusehen, diese </w:t>
      </w:r>
      <w:r w:rsidRPr="006B1920">
        <w:rPr>
          <w:rFonts w:ascii="Tahoma" w:hAnsi="Tahoma" w:cs="Tahoma"/>
          <w:b/>
          <w:bCs/>
          <w:i/>
          <w:iCs/>
          <w:sz w:val="20"/>
          <w:szCs w:val="20"/>
          <w:u w:val="single"/>
        </w:rPr>
        <w:t>Lebensgrundlagen für die folgenden Generationen zu erhalten</w:t>
      </w:r>
      <w:r w:rsidRPr="006B1920">
        <w:rPr>
          <w:rFonts w:ascii="Tahoma" w:hAnsi="Tahoma" w:cs="Tahoma"/>
          <w:i/>
          <w:sz w:val="20"/>
          <w:szCs w:val="20"/>
        </w:rPr>
        <w:t>, um der gemeinsamen Verantwortung dafür gerecht werden zu können, ihr zukünftiges privates, berufliches und öffentliches Leben auszufüllen, bei fortschreitender Veränderung wachsende Anforderungen zu bewältigen und die Freizeit sinnvoll zu nutzen.</w:t>
      </w:r>
    </w:p>
    <w:p w:rsidR="005C4E50" w:rsidRDefault="005C4E50" w:rsidP="00ED310A">
      <w:pPr>
        <w:autoSpaceDE w:val="0"/>
        <w:autoSpaceDN w:val="0"/>
        <w:adjustRightInd w:val="0"/>
        <w:spacing w:after="0" w:line="240" w:lineRule="auto"/>
        <w:rPr>
          <w:rFonts w:ascii="Tahoma" w:hAnsi="Tahoma" w:cs="Tahoma"/>
          <w:i/>
          <w:sz w:val="20"/>
          <w:szCs w:val="20"/>
        </w:rPr>
      </w:pPr>
    </w:p>
    <w:p w:rsidR="00D372B7" w:rsidRDefault="00D372B7" w:rsidP="00ED310A">
      <w:pPr>
        <w:autoSpaceDE w:val="0"/>
        <w:autoSpaceDN w:val="0"/>
        <w:adjustRightInd w:val="0"/>
        <w:spacing w:after="0" w:line="240" w:lineRule="auto"/>
        <w:rPr>
          <w:rFonts w:ascii="Tahoma" w:hAnsi="Tahoma" w:cs="Tahoma"/>
          <w:i/>
          <w:sz w:val="20"/>
          <w:szCs w:val="20"/>
        </w:rPr>
      </w:pPr>
    </w:p>
    <w:p w:rsidR="00C5766F" w:rsidRDefault="00C5766F" w:rsidP="00C5766F">
      <w:pPr>
        <w:autoSpaceDE w:val="0"/>
        <w:autoSpaceDN w:val="0"/>
        <w:adjustRightInd w:val="0"/>
        <w:spacing w:after="0" w:line="240" w:lineRule="auto"/>
        <w:rPr>
          <w:rFonts w:ascii="Times New Roman" w:hAnsi="Times New Roman" w:cs="Times New Roman"/>
          <w:sz w:val="20"/>
          <w:szCs w:val="20"/>
        </w:rPr>
      </w:pPr>
      <w:r w:rsidRPr="00C5766F">
        <w:rPr>
          <w:rFonts w:ascii="Times New Roman" w:hAnsi="Times New Roman" w:cs="Times New Roman"/>
          <w:sz w:val="20"/>
          <w:szCs w:val="20"/>
        </w:rPr>
        <w:t xml:space="preserve">Hessisches Kultusministerium </w:t>
      </w:r>
      <w:r w:rsidRPr="00C5766F">
        <w:rPr>
          <w:rFonts w:ascii="Times New Roman" w:hAnsi="Times New Roman" w:cs="Times New Roman"/>
          <w:b/>
          <w:sz w:val="20"/>
          <w:szCs w:val="20"/>
        </w:rPr>
        <w:t>Kerncurriculum</w:t>
      </w:r>
      <w:r w:rsidRPr="00C5766F">
        <w:rPr>
          <w:rFonts w:ascii="Times New Roman" w:hAnsi="Times New Roman" w:cs="Times New Roman"/>
          <w:sz w:val="20"/>
          <w:szCs w:val="20"/>
        </w:rPr>
        <w:t xml:space="preserve"> </w:t>
      </w:r>
      <w:r w:rsidRPr="00C5766F">
        <w:rPr>
          <w:rFonts w:ascii="Times New Roman" w:hAnsi="Times New Roman" w:cs="Times New Roman"/>
          <w:b/>
          <w:sz w:val="20"/>
          <w:szCs w:val="20"/>
        </w:rPr>
        <w:t>Hessen</w:t>
      </w:r>
      <w:r w:rsidRPr="00C5766F">
        <w:rPr>
          <w:rFonts w:ascii="Times New Roman" w:hAnsi="Times New Roman" w:cs="Times New Roman"/>
          <w:sz w:val="20"/>
          <w:szCs w:val="20"/>
        </w:rPr>
        <w:t xml:space="preserve"> </w:t>
      </w:r>
    </w:p>
    <w:p w:rsidR="00C5766F" w:rsidRPr="00C5766F" w:rsidRDefault="00C5766F" w:rsidP="00C5766F">
      <w:pPr>
        <w:autoSpaceDE w:val="0"/>
        <w:autoSpaceDN w:val="0"/>
        <w:adjustRightInd w:val="0"/>
        <w:spacing w:after="0" w:line="240" w:lineRule="auto"/>
        <w:rPr>
          <w:rFonts w:ascii="Times New Roman" w:hAnsi="Times New Roman" w:cs="Times New Roman"/>
          <w:sz w:val="20"/>
          <w:szCs w:val="20"/>
        </w:rPr>
      </w:pPr>
      <w:r w:rsidRPr="00C5766F">
        <w:rPr>
          <w:rFonts w:ascii="Times New Roman" w:hAnsi="Times New Roman" w:cs="Times New Roman"/>
          <w:sz w:val="20"/>
          <w:szCs w:val="20"/>
        </w:rPr>
        <w:t>Primarstufe</w:t>
      </w:r>
      <w:r>
        <w:rPr>
          <w:rFonts w:ascii="Times New Roman" w:hAnsi="Times New Roman" w:cs="Times New Roman"/>
          <w:sz w:val="20"/>
          <w:szCs w:val="20"/>
        </w:rPr>
        <w:t xml:space="preserve"> oder </w:t>
      </w:r>
      <w:r w:rsidRPr="00C5766F">
        <w:rPr>
          <w:rFonts w:ascii="Times New Roman" w:hAnsi="Times New Roman" w:cs="Times New Roman"/>
          <w:sz w:val="20"/>
          <w:szCs w:val="20"/>
        </w:rPr>
        <w:t xml:space="preserve">Sekundarstufe I </w:t>
      </w:r>
      <w:r w:rsidRPr="00C5766F">
        <w:rPr>
          <w:rFonts w:ascii="Times New Roman" w:hAnsi="Times New Roman" w:cs="Times New Roman"/>
          <w:b/>
          <w:bCs/>
          <w:sz w:val="20"/>
          <w:szCs w:val="20"/>
        </w:rPr>
        <w:t>Überfachliche Kompetenzen</w:t>
      </w:r>
    </w:p>
    <w:p w:rsidR="00C5766F" w:rsidRPr="00C5766F" w:rsidRDefault="00C5766F" w:rsidP="00C5766F">
      <w:pPr>
        <w:autoSpaceDE w:val="0"/>
        <w:autoSpaceDN w:val="0"/>
        <w:adjustRightInd w:val="0"/>
        <w:spacing w:after="0" w:line="240" w:lineRule="auto"/>
        <w:rPr>
          <w:rFonts w:ascii="Tahoma" w:hAnsi="Tahoma" w:cs="Tahoma"/>
          <w:i/>
          <w:sz w:val="16"/>
          <w:szCs w:val="16"/>
        </w:rPr>
      </w:pPr>
      <w:r w:rsidRPr="00C5766F">
        <w:rPr>
          <w:rFonts w:ascii="Times-Roman" w:hAnsi="Times-Roman" w:cs="Times-Roman"/>
          <w:sz w:val="16"/>
          <w:szCs w:val="16"/>
        </w:rPr>
        <w:t>https://kultusministerium.hessen.de/schule/kerncurricula</w:t>
      </w:r>
    </w:p>
    <w:p w:rsidR="00C5766F" w:rsidRDefault="00D372B7" w:rsidP="00ED310A">
      <w:pPr>
        <w:autoSpaceDE w:val="0"/>
        <w:autoSpaceDN w:val="0"/>
        <w:adjustRightInd w:val="0"/>
        <w:spacing w:after="0" w:line="240" w:lineRule="auto"/>
        <w:rPr>
          <w:rFonts w:ascii="Times-Bold" w:hAnsi="Times-Bold" w:cs="Times-Bold"/>
          <w:b/>
          <w:bCs/>
          <w:sz w:val="20"/>
          <w:szCs w:val="20"/>
        </w:rPr>
      </w:pPr>
      <w:r w:rsidRPr="00D372B7">
        <w:rPr>
          <w:rFonts w:ascii="Times-Bold" w:hAnsi="Times-Bold" w:cs="Times-Bold"/>
          <w:b/>
          <w:bCs/>
          <w:sz w:val="20"/>
          <w:szCs w:val="20"/>
        </w:rPr>
        <w:t>Beispiel Hauptschule</w:t>
      </w:r>
    </w:p>
    <w:p w:rsidR="00D372B7" w:rsidRPr="00D372B7" w:rsidRDefault="00D372B7" w:rsidP="00ED310A">
      <w:pPr>
        <w:autoSpaceDE w:val="0"/>
        <w:autoSpaceDN w:val="0"/>
        <w:adjustRightInd w:val="0"/>
        <w:spacing w:after="0" w:line="240" w:lineRule="auto"/>
        <w:rPr>
          <w:rFonts w:ascii="Times-Bold" w:hAnsi="Times-Bold" w:cs="Times-Bold"/>
          <w:b/>
          <w:bCs/>
          <w:sz w:val="20"/>
          <w:szCs w:val="20"/>
        </w:rPr>
      </w:pPr>
    </w:p>
    <w:p w:rsidR="00D372B7" w:rsidRPr="00D372B7" w:rsidRDefault="00D372B7" w:rsidP="00D372B7">
      <w:pPr>
        <w:spacing w:after="0" w:line="240" w:lineRule="auto"/>
        <w:rPr>
          <w:rFonts w:ascii="Arial" w:eastAsia="Times New Roman" w:hAnsi="Arial" w:cs="Arial"/>
          <w:sz w:val="24"/>
          <w:szCs w:val="24"/>
          <w:lang w:eastAsia="de-DE"/>
        </w:rPr>
      </w:pPr>
      <w:r w:rsidRPr="00D372B7">
        <w:rPr>
          <w:rFonts w:ascii="Arial" w:eastAsia="Times New Roman" w:hAnsi="Arial" w:cs="Arial"/>
          <w:sz w:val="24"/>
          <w:szCs w:val="24"/>
          <w:lang w:eastAsia="de-DE"/>
        </w:rPr>
        <w:t xml:space="preserve">Personale Kompetenz </w:t>
      </w:r>
    </w:p>
    <w:p w:rsidR="00D372B7" w:rsidRPr="00D372B7" w:rsidRDefault="00D372B7" w:rsidP="00D372B7">
      <w:pPr>
        <w:spacing w:after="0" w:line="240" w:lineRule="auto"/>
        <w:rPr>
          <w:rFonts w:ascii="Tahoma" w:eastAsia="Times New Roman" w:hAnsi="Tahoma" w:cs="Tahoma"/>
          <w:sz w:val="20"/>
          <w:szCs w:val="20"/>
          <w:lang w:eastAsia="de-DE"/>
        </w:rPr>
      </w:pPr>
      <w:r w:rsidRPr="00D372B7">
        <w:rPr>
          <w:rFonts w:ascii="Arial" w:eastAsia="Times New Roman" w:hAnsi="Arial" w:cs="Arial"/>
          <w:sz w:val="28"/>
          <w:szCs w:val="28"/>
          <w:lang w:eastAsia="de-DE"/>
        </w:rPr>
        <w:t>•</w:t>
      </w:r>
      <w:r w:rsidRPr="00D372B7">
        <w:rPr>
          <w:rFonts w:ascii="Tahoma" w:eastAsia="Times New Roman" w:hAnsi="Tahoma" w:cs="Tahoma"/>
          <w:sz w:val="20"/>
          <w:szCs w:val="20"/>
          <w:lang w:eastAsia="de-DE"/>
        </w:rPr>
        <w:t>Selbstwahrnehmung:</w:t>
      </w:r>
    </w:p>
    <w:p w:rsidR="00D372B7" w:rsidRPr="00D372B7" w:rsidRDefault="00D372B7" w:rsidP="00D372B7">
      <w:pPr>
        <w:spacing w:after="0" w:line="240" w:lineRule="auto"/>
        <w:rPr>
          <w:rFonts w:ascii="Tahoma" w:eastAsia="Times New Roman" w:hAnsi="Tahoma" w:cs="Tahoma"/>
          <w:sz w:val="20"/>
          <w:szCs w:val="20"/>
          <w:lang w:eastAsia="de-DE"/>
        </w:rPr>
      </w:pPr>
      <w:r w:rsidRPr="00D372B7">
        <w:rPr>
          <w:rFonts w:ascii="Tahoma" w:eastAsia="Times New Roman" w:hAnsi="Tahoma" w:cs="Tahoma"/>
          <w:sz w:val="20"/>
          <w:szCs w:val="20"/>
          <w:lang w:eastAsia="de-DE"/>
        </w:rPr>
        <w:t>Die Lernenden nehmen sich selbst, ihre geistigen Fä</w:t>
      </w:r>
      <w:r>
        <w:rPr>
          <w:rFonts w:ascii="Tahoma" w:eastAsia="Times New Roman" w:hAnsi="Tahoma" w:cs="Tahoma"/>
          <w:sz w:val="20"/>
          <w:szCs w:val="20"/>
          <w:lang w:eastAsia="de-DE"/>
        </w:rPr>
        <w:t>higkeiten und ge</w:t>
      </w:r>
      <w:r w:rsidRPr="00D372B7">
        <w:rPr>
          <w:rFonts w:ascii="Tahoma" w:eastAsia="Times New Roman" w:hAnsi="Tahoma" w:cs="Tahoma"/>
          <w:sz w:val="20"/>
          <w:szCs w:val="20"/>
          <w:lang w:eastAsia="de-DE"/>
        </w:rPr>
        <w:t>stalterischen Potenziale, ihre Gefühle und Bedürfnisse wahr und reflektieren diese. Sie sehen sich selbst verantwortlich für ihre eigene Lebensgestaltung; dabei erkennen sie ihre Rechte, Interessen, Grenzen und Bedürfnisse und erfassen die soziale Wirklichkeit in ihrer Vielfalt, aber auch in ihrer Widersprüchlichkeit.</w:t>
      </w:r>
    </w:p>
    <w:p w:rsidR="00D372B7" w:rsidRPr="00D372B7" w:rsidRDefault="00D372B7" w:rsidP="00D372B7">
      <w:pPr>
        <w:spacing w:after="0" w:line="240" w:lineRule="auto"/>
        <w:rPr>
          <w:rFonts w:ascii="Tahoma" w:eastAsia="Times New Roman" w:hAnsi="Tahoma" w:cs="Tahoma"/>
          <w:sz w:val="20"/>
          <w:szCs w:val="20"/>
          <w:lang w:eastAsia="de-DE"/>
        </w:rPr>
      </w:pPr>
      <w:r w:rsidRPr="00D372B7">
        <w:rPr>
          <w:rFonts w:ascii="Tahoma" w:eastAsia="Times New Roman" w:hAnsi="Tahoma" w:cs="Tahoma"/>
          <w:sz w:val="20"/>
          <w:szCs w:val="20"/>
          <w:lang w:eastAsia="de-DE"/>
        </w:rPr>
        <w:t>•Selbstkonzept:</w:t>
      </w:r>
    </w:p>
    <w:p w:rsidR="00D372B7" w:rsidRPr="00D372B7" w:rsidRDefault="00D372B7" w:rsidP="00D372B7">
      <w:pPr>
        <w:spacing w:after="0" w:line="240" w:lineRule="auto"/>
        <w:rPr>
          <w:rFonts w:ascii="Tahoma" w:eastAsia="Times New Roman" w:hAnsi="Tahoma" w:cs="Tahoma"/>
          <w:sz w:val="20"/>
          <w:szCs w:val="20"/>
          <w:lang w:eastAsia="de-DE"/>
        </w:rPr>
      </w:pPr>
      <w:r w:rsidRPr="00D372B7">
        <w:rPr>
          <w:rFonts w:ascii="Tahoma" w:eastAsia="Times New Roman" w:hAnsi="Tahoma" w:cs="Tahoma"/>
          <w:sz w:val="20"/>
          <w:szCs w:val="20"/>
          <w:lang w:eastAsia="de-DE"/>
        </w:rPr>
        <w:t>Die Lernenden haben eine positive Einstellung zu si</w:t>
      </w:r>
      <w:r>
        <w:rPr>
          <w:rFonts w:ascii="Tahoma" w:eastAsia="Times New Roman" w:hAnsi="Tahoma" w:cs="Tahoma"/>
          <w:sz w:val="20"/>
          <w:szCs w:val="20"/>
          <w:lang w:eastAsia="de-DE"/>
        </w:rPr>
        <w:t>ch selbst. Sie haben Zu</w:t>
      </w:r>
      <w:r w:rsidRPr="00D372B7">
        <w:rPr>
          <w:rFonts w:ascii="Tahoma" w:eastAsia="Times New Roman" w:hAnsi="Tahoma" w:cs="Tahoma"/>
          <w:sz w:val="20"/>
          <w:szCs w:val="20"/>
          <w:lang w:eastAsia="de-DE"/>
        </w:rPr>
        <w:t>trauen in ihre Fähigkeiten und glauben daran, dass sie bei en</w:t>
      </w:r>
      <w:r>
        <w:rPr>
          <w:rFonts w:ascii="Tahoma" w:eastAsia="Times New Roman" w:hAnsi="Tahoma" w:cs="Tahoma"/>
          <w:sz w:val="20"/>
          <w:szCs w:val="20"/>
          <w:lang w:eastAsia="de-DE"/>
        </w:rPr>
        <w:t>tsprechender Anstrengung schuli</w:t>
      </w:r>
      <w:r w:rsidRPr="00D372B7">
        <w:rPr>
          <w:rFonts w:ascii="Tahoma" w:eastAsia="Times New Roman" w:hAnsi="Tahoma" w:cs="Tahoma"/>
          <w:sz w:val="20"/>
          <w:szCs w:val="20"/>
          <w:lang w:eastAsia="de-DE"/>
        </w:rPr>
        <w:t>sche und gesellschaftliche Anforderungen bewältigen</w:t>
      </w:r>
      <w:r>
        <w:rPr>
          <w:rFonts w:ascii="Tahoma" w:eastAsia="Times New Roman" w:hAnsi="Tahoma" w:cs="Tahoma"/>
          <w:sz w:val="20"/>
          <w:szCs w:val="20"/>
          <w:lang w:eastAsia="de-DE"/>
        </w:rPr>
        <w:t xml:space="preserve"> </w:t>
      </w:r>
      <w:r w:rsidRPr="00D372B7">
        <w:rPr>
          <w:rFonts w:ascii="Tahoma" w:eastAsia="Times New Roman" w:hAnsi="Tahoma" w:cs="Tahoma"/>
          <w:sz w:val="20"/>
          <w:szCs w:val="20"/>
          <w:lang w:eastAsia="de-DE"/>
        </w:rPr>
        <w:t xml:space="preserve">und mit ihren Möglichkeiten aktiv und verantwortungsvoll am gesellschaftlichen Leben teilhaben können. </w:t>
      </w:r>
    </w:p>
    <w:p w:rsidR="00D372B7" w:rsidRPr="00D372B7" w:rsidRDefault="00D372B7" w:rsidP="00D372B7">
      <w:pPr>
        <w:spacing w:after="0" w:line="240" w:lineRule="auto"/>
        <w:rPr>
          <w:rFonts w:ascii="Tahoma" w:eastAsia="Times New Roman" w:hAnsi="Tahoma" w:cs="Tahoma"/>
          <w:sz w:val="20"/>
          <w:szCs w:val="20"/>
          <w:lang w:eastAsia="de-DE"/>
        </w:rPr>
      </w:pPr>
      <w:r w:rsidRPr="00D372B7">
        <w:rPr>
          <w:rFonts w:ascii="Tahoma" w:eastAsia="Times New Roman" w:hAnsi="Tahoma" w:cs="Tahoma"/>
          <w:sz w:val="20"/>
          <w:szCs w:val="20"/>
          <w:lang w:eastAsia="de-DE"/>
        </w:rPr>
        <w:t>•Selbstregulierung:</w:t>
      </w:r>
    </w:p>
    <w:p w:rsidR="00D372B7" w:rsidRDefault="00D372B7" w:rsidP="00D372B7">
      <w:pPr>
        <w:spacing w:after="0" w:line="240" w:lineRule="auto"/>
        <w:rPr>
          <w:rFonts w:ascii="Tahoma" w:eastAsia="Times New Roman" w:hAnsi="Tahoma" w:cs="Tahoma"/>
          <w:sz w:val="20"/>
          <w:szCs w:val="20"/>
          <w:lang w:eastAsia="de-DE"/>
        </w:rPr>
      </w:pPr>
      <w:r w:rsidRPr="00D372B7">
        <w:rPr>
          <w:rFonts w:ascii="Tahoma" w:eastAsia="Times New Roman" w:hAnsi="Tahoma" w:cs="Tahoma"/>
          <w:sz w:val="20"/>
          <w:szCs w:val="20"/>
          <w:lang w:eastAsia="de-DE"/>
        </w:rPr>
        <w:t>Die Lernenden achten auf ihre Fähigkeiten, Gefühle und Bedürfnisse; sie steuern und reflektieren ihre Arbeitsprozesse von ihren ko</w:t>
      </w:r>
      <w:r>
        <w:rPr>
          <w:rFonts w:ascii="Tahoma" w:eastAsia="Times New Roman" w:hAnsi="Tahoma" w:cs="Tahoma"/>
          <w:sz w:val="20"/>
          <w:szCs w:val="20"/>
          <w:lang w:eastAsia="de-DE"/>
        </w:rPr>
        <w:t>gnitiven und psychischen Voraus</w:t>
      </w:r>
      <w:r w:rsidRPr="00D372B7">
        <w:rPr>
          <w:rFonts w:ascii="Tahoma" w:eastAsia="Times New Roman" w:hAnsi="Tahoma" w:cs="Tahoma"/>
          <w:sz w:val="20"/>
          <w:szCs w:val="20"/>
          <w:lang w:eastAsia="de-DE"/>
        </w:rPr>
        <w:t xml:space="preserve">setzungen her (Eigenmotivation, Konzentrationsbereitschaft). </w:t>
      </w:r>
    </w:p>
    <w:p w:rsidR="00D372B7" w:rsidRPr="00D372B7" w:rsidRDefault="00D372B7" w:rsidP="00D372B7">
      <w:pPr>
        <w:spacing w:after="0" w:line="240" w:lineRule="auto"/>
        <w:rPr>
          <w:rFonts w:ascii="Tahoma" w:eastAsia="Times New Roman" w:hAnsi="Tahoma" w:cs="Tahoma"/>
          <w:sz w:val="20"/>
          <w:szCs w:val="20"/>
          <w:lang w:eastAsia="de-DE"/>
        </w:rPr>
      </w:pPr>
    </w:p>
    <w:p w:rsidR="00D372B7" w:rsidRPr="00D372B7" w:rsidRDefault="00D372B7" w:rsidP="00D372B7">
      <w:pPr>
        <w:spacing w:after="0" w:line="240" w:lineRule="auto"/>
        <w:rPr>
          <w:rFonts w:ascii="Arial" w:eastAsia="Times New Roman" w:hAnsi="Arial" w:cs="Arial"/>
          <w:sz w:val="24"/>
          <w:szCs w:val="24"/>
          <w:lang w:eastAsia="de-DE"/>
        </w:rPr>
      </w:pPr>
      <w:r w:rsidRPr="00D372B7">
        <w:rPr>
          <w:rFonts w:ascii="Arial" w:eastAsia="Times New Roman" w:hAnsi="Arial" w:cs="Arial"/>
          <w:sz w:val="24"/>
          <w:szCs w:val="24"/>
          <w:lang w:eastAsia="de-DE"/>
        </w:rPr>
        <w:t xml:space="preserve">Sozialkompetenz </w:t>
      </w:r>
    </w:p>
    <w:p w:rsidR="00D372B7" w:rsidRPr="00D372B7" w:rsidRDefault="00D372B7" w:rsidP="00D372B7">
      <w:pPr>
        <w:spacing w:after="0" w:line="240" w:lineRule="auto"/>
        <w:rPr>
          <w:rFonts w:ascii="Tahoma" w:eastAsia="Times New Roman" w:hAnsi="Tahoma" w:cs="Tahoma"/>
          <w:sz w:val="20"/>
          <w:szCs w:val="20"/>
          <w:lang w:eastAsia="de-DE"/>
        </w:rPr>
      </w:pPr>
      <w:r w:rsidRPr="00D372B7">
        <w:rPr>
          <w:rFonts w:ascii="Tahoma" w:eastAsia="Times New Roman" w:hAnsi="Tahoma" w:cs="Tahoma"/>
          <w:sz w:val="20"/>
          <w:szCs w:val="20"/>
          <w:lang w:eastAsia="de-DE"/>
        </w:rPr>
        <w:t>•Soziale Wahrnehmungsfähigkeit:</w:t>
      </w:r>
    </w:p>
    <w:p w:rsidR="00D372B7" w:rsidRPr="00D372B7" w:rsidRDefault="00D372B7" w:rsidP="00D372B7">
      <w:pPr>
        <w:spacing w:after="0" w:line="240" w:lineRule="auto"/>
        <w:rPr>
          <w:rFonts w:ascii="Tahoma" w:eastAsia="Times New Roman" w:hAnsi="Tahoma" w:cs="Tahoma"/>
          <w:sz w:val="20"/>
          <w:szCs w:val="20"/>
          <w:lang w:eastAsia="de-DE"/>
        </w:rPr>
      </w:pPr>
      <w:r w:rsidRPr="00D372B7">
        <w:rPr>
          <w:rFonts w:ascii="Tahoma" w:eastAsia="Times New Roman" w:hAnsi="Tahoma" w:cs="Tahoma"/>
          <w:sz w:val="20"/>
          <w:szCs w:val="20"/>
          <w:lang w:eastAsia="de-DE"/>
        </w:rPr>
        <w:t xml:space="preserve">Die Lernenden nehmen unterschiedliche </w:t>
      </w:r>
      <w:proofErr w:type="spellStart"/>
      <w:r w:rsidRPr="00D372B7">
        <w:rPr>
          <w:rFonts w:ascii="Tahoma" w:eastAsia="Times New Roman" w:hAnsi="Tahoma" w:cs="Tahoma"/>
          <w:sz w:val="20"/>
          <w:szCs w:val="20"/>
          <w:lang w:eastAsia="de-DE"/>
        </w:rPr>
        <w:t>Bedürfnisse,</w:t>
      </w:r>
      <w:r>
        <w:rPr>
          <w:rFonts w:ascii="Tahoma" w:eastAsia="Times New Roman" w:hAnsi="Tahoma" w:cs="Tahoma"/>
          <w:sz w:val="20"/>
          <w:szCs w:val="20"/>
          <w:lang w:eastAsia="de-DE"/>
        </w:rPr>
        <w:t>Emo</w:t>
      </w:r>
      <w:r w:rsidRPr="00D372B7">
        <w:rPr>
          <w:rFonts w:ascii="Tahoma" w:eastAsia="Times New Roman" w:hAnsi="Tahoma" w:cs="Tahoma"/>
          <w:sz w:val="20"/>
          <w:szCs w:val="20"/>
          <w:lang w:eastAsia="de-DE"/>
        </w:rPr>
        <w:t>tionen</w:t>
      </w:r>
      <w:proofErr w:type="spellEnd"/>
      <w:r w:rsidRPr="00D372B7">
        <w:rPr>
          <w:rFonts w:ascii="Tahoma" w:eastAsia="Times New Roman" w:hAnsi="Tahoma" w:cs="Tahoma"/>
          <w:sz w:val="20"/>
          <w:szCs w:val="20"/>
          <w:lang w:eastAsia="de-DE"/>
        </w:rPr>
        <w:t>, Überzeugungen sowie Interpretationen sozialer Realität in Beziehungen (Partner, Gruppen, größere Gemeinschaften, Gesellschaften) wahr. Sie versetzen</w:t>
      </w:r>
      <w:r>
        <w:rPr>
          <w:rFonts w:ascii="Tahoma" w:eastAsia="Times New Roman" w:hAnsi="Tahoma" w:cs="Tahoma"/>
          <w:sz w:val="20"/>
          <w:szCs w:val="20"/>
          <w:lang w:eastAsia="de-DE"/>
        </w:rPr>
        <w:t xml:space="preserve"> sich in die Lage ande</w:t>
      </w:r>
      <w:r w:rsidRPr="00D372B7">
        <w:rPr>
          <w:rFonts w:ascii="Tahoma" w:eastAsia="Times New Roman" w:hAnsi="Tahoma" w:cs="Tahoma"/>
          <w:sz w:val="20"/>
          <w:szCs w:val="20"/>
          <w:lang w:eastAsia="de-DE"/>
        </w:rPr>
        <w:t>rer (Empathie, Perspektivenübernahme), erfassen und</w:t>
      </w:r>
      <w:r>
        <w:rPr>
          <w:rFonts w:ascii="Tahoma" w:eastAsia="Times New Roman" w:hAnsi="Tahoma" w:cs="Tahoma"/>
          <w:sz w:val="20"/>
          <w:szCs w:val="20"/>
          <w:lang w:eastAsia="de-DE"/>
        </w:rPr>
        <w:t xml:space="preserve"> </w:t>
      </w:r>
      <w:r w:rsidRPr="00D372B7">
        <w:rPr>
          <w:rFonts w:ascii="Tahoma" w:eastAsia="Times New Roman" w:hAnsi="Tahoma" w:cs="Tahoma"/>
          <w:sz w:val="20"/>
          <w:szCs w:val="20"/>
          <w:lang w:eastAsia="de-DE"/>
        </w:rPr>
        <w:t>reflekti</w:t>
      </w:r>
      <w:r>
        <w:rPr>
          <w:rFonts w:ascii="Tahoma" w:eastAsia="Times New Roman" w:hAnsi="Tahoma" w:cs="Tahoma"/>
          <w:sz w:val="20"/>
          <w:szCs w:val="20"/>
          <w:lang w:eastAsia="de-DE"/>
        </w:rPr>
        <w:t>eren den Stellenwert ihres eige</w:t>
      </w:r>
      <w:r w:rsidRPr="00D372B7">
        <w:rPr>
          <w:rFonts w:ascii="Tahoma" w:eastAsia="Times New Roman" w:hAnsi="Tahoma" w:cs="Tahoma"/>
          <w:sz w:val="20"/>
          <w:szCs w:val="20"/>
          <w:lang w:eastAsia="de-DE"/>
        </w:rPr>
        <w:t xml:space="preserve">nen Handelns. </w:t>
      </w:r>
    </w:p>
    <w:p w:rsidR="00D372B7" w:rsidRPr="00D372B7" w:rsidRDefault="00D372B7" w:rsidP="00D372B7">
      <w:pPr>
        <w:spacing w:after="0" w:line="240" w:lineRule="auto"/>
        <w:rPr>
          <w:rFonts w:ascii="Tahoma" w:eastAsia="Times New Roman" w:hAnsi="Tahoma" w:cs="Tahoma"/>
          <w:sz w:val="20"/>
          <w:szCs w:val="20"/>
          <w:lang w:eastAsia="de-DE"/>
        </w:rPr>
      </w:pPr>
      <w:r w:rsidRPr="00D372B7">
        <w:rPr>
          <w:rFonts w:ascii="Tahoma" w:eastAsia="Times New Roman" w:hAnsi="Tahoma" w:cs="Tahoma"/>
          <w:sz w:val="20"/>
          <w:szCs w:val="20"/>
          <w:lang w:eastAsia="de-DE"/>
        </w:rPr>
        <w:t>•Rücksichtnahme und Solidarität:</w:t>
      </w:r>
    </w:p>
    <w:p w:rsidR="00D372B7" w:rsidRPr="00D372B7" w:rsidRDefault="00D372B7" w:rsidP="00D372B7">
      <w:pPr>
        <w:spacing w:after="0" w:line="240" w:lineRule="auto"/>
        <w:rPr>
          <w:rFonts w:ascii="Tahoma" w:eastAsia="Times New Roman" w:hAnsi="Tahoma" w:cs="Tahoma"/>
          <w:sz w:val="20"/>
          <w:szCs w:val="20"/>
          <w:lang w:eastAsia="de-DE"/>
        </w:rPr>
      </w:pPr>
      <w:r w:rsidRPr="00D372B7">
        <w:rPr>
          <w:rFonts w:ascii="Tahoma" w:eastAsia="Times New Roman" w:hAnsi="Tahoma" w:cs="Tahoma"/>
          <w:sz w:val="20"/>
          <w:szCs w:val="20"/>
          <w:lang w:eastAsia="de-DE"/>
        </w:rPr>
        <w:t>Die Lernenden respektieren die Meinungen und Verhaltensweisen anderer, sie sind aufmerksam gegenüber ihren</w:t>
      </w:r>
      <w:r>
        <w:rPr>
          <w:rFonts w:ascii="Tahoma" w:eastAsia="Times New Roman" w:hAnsi="Tahoma" w:cs="Tahoma"/>
          <w:sz w:val="20"/>
          <w:szCs w:val="20"/>
          <w:lang w:eastAsia="de-DE"/>
        </w:rPr>
        <w:t xml:space="preserve"> </w:t>
      </w:r>
      <w:r w:rsidRPr="00D372B7">
        <w:rPr>
          <w:rFonts w:ascii="Tahoma" w:eastAsia="Times New Roman" w:hAnsi="Tahoma" w:cs="Tahoma"/>
          <w:sz w:val="20"/>
          <w:szCs w:val="20"/>
          <w:lang w:eastAsia="de-DE"/>
        </w:rPr>
        <w:t>Interaktionspartnern, nehmen Anteil an deren Wohlergehen und zeigen Solidarität.</w:t>
      </w:r>
    </w:p>
    <w:p w:rsidR="00D372B7" w:rsidRPr="00D372B7" w:rsidRDefault="00D372B7" w:rsidP="00D372B7">
      <w:pPr>
        <w:spacing w:after="0" w:line="240" w:lineRule="auto"/>
        <w:rPr>
          <w:rFonts w:ascii="Tahoma" w:eastAsia="Times New Roman" w:hAnsi="Tahoma" w:cs="Tahoma"/>
          <w:sz w:val="20"/>
          <w:szCs w:val="20"/>
          <w:lang w:eastAsia="de-DE"/>
        </w:rPr>
      </w:pPr>
      <w:r w:rsidRPr="00D372B7">
        <w:rPr>
          <w:rFonts w:ascii="Tahoma" w:eastAsia="Times New Roman" w:hAnsi="Tahoma" w:cs="Tahoma"/>
          <w:sz w:val="20"/>
          <w:szCs w:val="20"/>
          <w:lang w:eastAsia="de-DE"/>
        </w:rPr>
        <w:t>•Kooperation und Teamfähigkeit:</w:t>
      </w:r>
    </w:p>
    <w:p w:rsidR="00D372B7" w:rsidRPr="00D372B7" w:rsidRDefault="00D372B7" w:rsidP="00D372B7">
      <w:pPr>
        <w:spacing w:after="0" w:line="240" w:lineRule="auto"/>
        <w:rPr>
          <w:rFonts w:ascii="Tahoma" w:eastAsia="Times New Roman" w:hAnsi="Tahoma" w:cs="Tahoma"/>
          <w:sz w:val="20"/>
          <w:szCs w:val="20"/>
          <w:lang w:eastAsia="de-DE"/>
        </w:rPr>
      </w:pPr>
      <w:r w:rsidRPr="00D372B7">
        <w:rPr>
          <w:rFonts w:ascii="Tahoma" w:eastAsia="Times New Roman" w:hAnsi="Tahoma" w:cs="Tahoma"/>
          <w:sz w:val="20"/>
          <w:szCs w:val="20"/>
          <w:lang w:eastAsia="de-DE"/>
        </w:rPr>
        <w:lastRenderedPageBreak/>
        <w:t>Die Lernenden bauen tragfähige Beziehungen zu anderen auf, respektieren die bestehenden sozialen Regeln und arbei</w:t>
      </w:r>
      <w:r>
        <w:rPr>
          <w:rFonts w:ascii="Tahoma" w:eastAsia="Times New Roman" w:hAnsi="Tahoma" w:cs="Tahoma"/>
          <w:sz w:val="20"/>
          <w:szCs w:val="20"/>
          <w:lang w:eastAsia="de-DE"/>
        </w:rPr>
        <w:t>ten produktiv zusammen. Sie tau</w:t>
      </w:r>
      <w:r w:rsidRPr="00D372B7">
        <w:rPr>
          <w:rFonts w:ascii="Tahoma" w:eastAsia="Times New Roman" w:hAnsi="Tahoma" w:cs="Tahoma"/>
          <w:sz w:val="20"/>
          <w:szCs w:val="20"/>
          <w:lang w:eastAsia="de-DE"/>
        </w:rPr>
        <w:t xml:space="preserve">schen Ideen und Gedanken mit anderen aus, bearbeiten Aufgaben in Gruppen und entwickeln so eine allgemeine Teamfähigkeit. </w:t>
      </w:r>
    </w:p>
    <w:p w:rsidR="00D372B7" w:rsidRDefault="00D372B7" w:rsidP="00ED310A">
      <w:pPr>
        <w:autoSpaceDE w:val="0"/>
        <w:autoSpaceDN w:val="0"/>
        <w:adjustRightInd w:val="0"/>
        <w:spacing w:after="0" w:line="240" w:lineRule="auto"/>
        <w:rPr>
          <w:rFonts w:ascii="Times-Bold" w:hAnsi="Times-Bold" w:cs="Times-Bold"/>
          <w:b/>
          <w:bCs/>
          <w:sz w:val="28"/>
          <w:szCs w:val="28"/>
        </w:rPr>
      </w:pPr>
    </w:p>
    <w:p w:rsidR="00D372B7" w:rsidRDefault="00D372B7" w:rsidP="00ED310A">
      <w:pPr>
        <w:autoSpaceDE w:val="0"/>
        <w:autoSpaceDN w:val="0"/>
        <w:adjustRightInd w:val="0"/>
        <w:spacing w:after="0" w:line="240" w:lineRule="auto"/>
        <w:rPr>
          <w:rFonts w:ascii="Times-Bold" w:hAnsi="Times-Bold" w:cs="Times-Bold"/>
          <w:b/>
          <w:bCs/>
          <w:sz w:val="28"/>
          <w:szCs w:val="28"/>
        </w:rPr>
      </w:pPr>
    </w:p>
    <w:p w:rsidR="00ED310A" w:rsidRDefault="00ED310A" w:rsidP="00ED310A">
      <w:pPr>
        <w:autoSpaceDE w:val="0"/>
        <w:autoSpaceDN w:val="0"/>
        <w:adjustRightInd w:val="0"/>
        <w:spacing w:after="0" w:line="240" w:lineRule="auto"/>
        <w:rPr>
          <w:rFonts w:ascii="Tahoma" w:hAnsi="Tahoma" w:cs="Tahoma"/>
          <w:i/>
          <w:sz w:val="16"/>
          <w:szCs w:val="16"/>
        </w:rPr>
      </w:pPr>
      <w:r w:rsidRPr="00952597">
        <w:rPr>
          <w:rFonts w:ascii="Tahoma" w:hAnsi="Tahoma" w:cs="Tahoma"/>
          <w:i/>
          <w:sz w:val="16"/>
          <w:szCs w:val="16"/>
        </w:rPr>
        <w:t>Verordnung zur Gestaltung des Schulverhältnisses (VOGSV)</w:t>
      </w:r>
    </w:p>
    <w:p w:rsidR="00ED310A" w:rsidRDefault="00ED310A" w:rsidP="00ED310A">
      <w:pPr>
        <w:autoSpaceDE w:val="0"/>
        <w:autoSpaceDN w:val="0"/>
        <w:adjustRightInd w:val="0"/>
        <w:spacing w:after="0" w:line="240" w:lineRule="auto"/>
        <w:rPr>
          <w:rFonts w:ascii="Tahoma" w:hAnsi="Tahoma" w:cs="Tahoma"/>
          <w:i/>
          <w:sz w:val="16"/>
          <w:szCs w:val="16"/>
        </w:rPr>
      </w:pPr>
    </w:p>
    <w:p w:rsidR="00ED310A" w:rsidRPr="00ED310A" w:rsidRDefault="00ED310A" w:rsidP="00ED310A">
      <w:pPr>
        <w:autoSpaceDE w:val="0"/>
        <w:autoSpaceDN w:val="0"/>
        <w:adjustRightInd w:val="0"/>
        <w:spacing w:after="0" w:line="240" w:lineRule="auto"/>
        <w:rPr>
          <w:rFonts w:ascii="Tahoma" w:hAnsi="Tahoma" w:cs="Tahoma"/>
          <w:b/>
          <w:bCs/>
        </w:rPr>
      </w:pPr>
      <w:r w:rsidRPr="00ED310A">
        <w:rPr>
          <w:rFonts w:ascii="Tahoma" w:hAnsi="Tahoma" w:cs="Tahoma"/>
          <w:b/>
          <w:i/>
        </w:rPr>
        <w:t>§ 26</w:t>
      </w:r>
      <w:r w:rsidRPr="00ED310A">
        <w:rPr>
          <w:rFonts w:ascii="Arial" w:hAnsi="Arial" w:cs="Arial"/>
          <w:b/>
          <w:bCs/>
        </w:rPr>
        <w:t xml:space="preserve"> </w:t>
      </w:r>
      <w:r w:rsidRPr="00ED310A">
        <w:rPr>
          <w:rFonts w:ascii="Tahoma" w:hAnsi="Tahoma" w:cs="Tahoma"/>
          <w:b/>
          <w:bCs/>
        </w:rPr>
        <w:t>Grundsätze der Leistungsfeststellung und Leistungsbewertung</w:t>
      </w:r>
    </w:p>
    <w:p w:rsidR="00ED310A" w:rsidRPr="00952597" w:rsidRDefault="00ED310A" w:rsidP="00ED310A">
      <w:pPr>
        <w:pStyle w:val="KeinLeerraum"/>
        <w:rPr>
          <w:rFonts w:ascii="Tahoma" w:hAnsi="Tahoma" w:cs="Tahoma"/>
          <w:i/>
          <w:sz w:val="16"/>
          <w:szCs w:val="16"/>
        </w:rPr>
      </w:pPr>
    </w:p>
    <w:p w:rsidR="00ED310A" w:rsidRDefault="00ED310A" w:rsidP="00ED310A">
      <w:pPr>
        <w:autoSpaceDE w:val="0"/>
        <w:autoSpaceDN w:val="0"/>
        <w:adjustRightInd w:val="0"/>
        <w:spacing w:after="0" w:line="240" w:lineRule="auto"/>
        <w:jc w:val="both"/>
        <w:rPr>
          <w:rFonts w:ascii="Tahoma" w:hAnsi="Tahoma" w:cs="Tahoma"/>
          <w:i/>
          <w:sz w:val="20"/>
          <w:szCs w:val="20"/>
        </w:rPr>
      </w:pPr>
      <w:r>
        <w:rPr>
          <w:rFonts w:ascii="Tahoma" w:hAnsi="Tahoma" w:cs="Tahoma"/>
          <w:i/>
          <w:sz w:val="20"/>
          <w:szCs w:val="20"/>
        </w:rPr>
        <w:t>„</w:t>
      </w:r>
      <w:r w:rsidRPr="00F57D17">
        <w:rPr>
          <w:rFonts w:ascii="Tahoma" w:hAnsi="Tahoma" w:cs="Tahoma"/>
          <w:i/>
          <w:sz w:val="20"/>
          <w:szCs w:val="20"/>
        </w:rPr>
        <w:t xml:space="preserve">Die Leistungsfeststellung und Beurteilung nach § 73 des Hessischen Schulgesetzes erstreckt sich unter Berücksichtigung der Richtlinien nach Anlage 2 auf die Leistungen in den einzelnen Fächern und Lernbereichen sowie auf das </w:t>
      </w:r>
      <w:r w:rsidRPr="00ED310A">
        <w:rPr>
          <w:rFonts w:ascii="Tahoma" w:hAnsi="Tahoma" w:cs="Tahoma"/>
          <w:b/>
          <w:i/>
        </w:rPr>
        <w:t>Arbeits- und Sozialverhalten</w:t>
      </w:r>
      <w:r w:rsidRPr="00F57D17">
        <w:rPr>
          <w:rFonts w:ascii="Tahoma" w:hAnsi="Tahoma" w:cs="Tahoma"/>
          <w:i/>
          <w:sz w:val="20"/>
          <w:szCs w:val="20"/>
        </w:rPr>
        <w:t>.</w:t>
      </w:r>
      <w:r w:rsidRPr="00127C02">
        <w:rPr>
          <w:rFonts w:ascii="Tahoma" w:hAnsi="Tahoma" w:cs="Tahoma"/>
          <w:i/>
        </w:rPr>
        <w:t xml:space="preserve"> </w:t>
      </w:r>
      <w:r w:rsidRPr="00127C02">
        <w:rPr>
          <w:rFonts w:ascii="Tahoma" w:hAnsi="Tahoma" w:cs="Tahoma"/>
          <w:b/>
          <w:i/>
        </w:rPr>
        <w:t xml:space="preserve">Sie stützt sich auf die Beobachtungen im Unterricht </w:t>
      </w:r>
      <w:r w:rsidRPr="00ED310A">
        <w:rPr>
          <w:rFonts w:ascii="Tahoma" w:hAnsi="Tahoma" w:cs="Tahoma"/>
          <w:i/>
          <w:sz w:val="20"/>
          <w:szCs w:val="20"/>
        </w:rPr>
        <w:t>und auf die mündlichen, schriftlichen und, sofern solche vorgesehen sind, die praktischen Leistungsnachweise und Leistungskontrollen.</w:t>
      </w:r>
      <w:r>
        <w:rPr>
          <w:rFonts w:ascii="Tahoma" w:hAnsi="Tahoma" w:cs="Tahoma"/>
          <w:i/>
        </w:rPr>
        <w:t xml:space="preserve"> </w:t>
      </w:r>
      <w:r w:rsidRPr="00ED310A">
        <w:rPr>
          <w:rFonts w:ascii="Tahoma" w:hAnsi="Tahoma" w:cs="Tahoma"/>
          <w:b/>
          <w:i/>
          <w:sz w:val="20"/>
          <w:szCs w:val="20"/>
        </w:rPr>
        <w:t>Leistungsfeststellung und -bewertung beziehen sich auf die gesamte Lernentwicklung der Schülerin oder des Schülers im Beurteilungszeitraum</w:t>
      </w:r>
      <w:r w:rsidRPr="00F57D17">
        <w:rPr>
          <w:rFonts w:ascii="Tahoma" w:hAnsi="Tahoma" w:cs="Tahoma"/>
          <w:i/>
          <w:sz w:val="20"/>
          <w:szCs w:val="20"/>
        </w:rPr>
        <w:t xml:space="preserve"> und umfassen sowohl die fachlichen</w:t>
      </w:r>
      <w:r>
        <w:rPr>
          <w:rFonts w:ascii="Tahoma" w:hAnsi="Tahoma" w:cs="Tahoma"/>
          <w:i/>
          <w:sz w:val="20"/>
          <w:szCs w:val="20"/>
        </w:rPr>
        <w:t xml:space="preserve"> </w:t>
      </w:r>
      <w:r w:rsidRPr="00F57D17">
        <w:rPr>
          <w:rFonts w:ascii="Tahoma" w:hAnsi="Tahoma" w:cs="Tahoma"/>
          <w:i/>
          <w:sz w:val="20"/>
          <w:szCs w:val="20"/>
        </w:rPr>
        <w:t xml:space="preserve">Fähigkeiten, Kenntnisse und Fertigkeiten sowie die Leistungsbereitschaft, als auch Aussagen über das Verhalten der Schülerin oder des Schülers, wie es sich im </w:t>
      </w:r>
      <w:r w:rsidRPr="0029288B">
        <w:rPr>
          <w:rFonts w:ascii="Tahoma" w:hAnsi="Tahoma" w:cs="Tahoma"/>
          <w:b/>
          <w:i/>
          <w:sz w:val="20"/>
          <w:szCs w:val="20"/>
        </w:rPr>
        <w:t>Schulleben</w:t>
      </w:r>
      <w:r w:rsidRPr="00F57D17">
        <w:rPr>
          <w:rFonts w:ascii="Tahoma" w:hAnsi="Tahoma" w:cs="Tahoma"/>
          <w:i/>
          <w:sz w:val="20"/>
          <w:szCs w:val="20"/>
        </w:rPr>
        <w:t xml:space="preserve"> darstellt.</w:t>
      </w:r>
      <w:r>
        <w:rPr>
          <w:rFonts w:ascii="Tahoma" w:hAnsi="Tahoma" w:cs="Tahoma"/>
          <w:i/>
          <w:sz w:val="20"/>
          <w:szCs w:val="20"/>
        </w:rPr>
        <w:t xml:space="preserve"> </w:t>
      </w:r>
      <w:r w:rsidRPr="00F57D17">
        <w:rPr>
          <w:rFonts w:ascii="Tahoma" w:hAnsi="Tahoma" w:cs="Tahoma"/>
          <w:i/>
          <w:sz w:val="20"/>
          <w:szCs w:val="20"/>
        </w:rPr>
        <w:t xml:space="preserve">Hierbei ist zu beachten, dass Leistungsbewertung ein </w:t>
      </w:r>
      <w:r w:rsidRPr="0029288B">
        <w:rPr>
          <w:rFonts w:ascii="Tahoma" w:hAnsi="Tahoma" w:cs="Tahoma"/>
          <w:b/>
          <w:i/>
          <w:sz w:val="20"/>
          <w:szCs w:val="20"/>
        </w:rPr>
        <w:t>pädagogischer Prozess</w:t>
      </w:r>
      <w:r w:rsidRPr="00F57D17">
        <w:rPr>
          <w:rFonts w:ascii="Tahoma" w:hAnsi="Tahoma" w:cs="Tahoma"/>
          <w:i/>
          <w:sz w:val="20"/>
          <w:szCs w:val="20"/>
        </w:rPr>
        <w:t xml:space="preserve"> ist, der im</w:t>
      </w:r>
      <w:r>
        <w:rPr>
          <w:rFonts w:ascii="Tahoma" w:hAnsi="Tahoma" w:cs="Tahoma"/>
          <w:i/>
          <w:sz w:val="20"/>
          <w:szCs w:val="20"/>
        </w:rPr>
        <w:t xml:space="preserve"> </w:t>
      </w:r>
      <w:r w:rsidRPr="00F57D17">
        <w:rPr>
          <w:rFonts w:ascii="Tahoma" w:hAnsi="Tahoma" w:cs="Tahoma"/>
          <w:i/>
          <w:sz w:val="20"/>
          <w:szCs w:val="20"/>
        </w:rPr>
        <w:t xml:space="preserve">Dienste der individuellen Leistungserziehung steht und der sich nicht nur auf das Ergebnis punktueller Leistungsfeststellungen, sondern auf den gesamten Verlauf der Lernentwicklung der Schülerin oder des Schülers bezieht. </w:t>
      </w:r>
      <w:r w:rsidRPr="00ED310A">
        <w:rPr>
          <w:rFonts w:ascii="Tahoma" w:hAnsi="Tahoma" w:cs="Tahoma"/>
          <w:b/>
          <w:i/>
        </w:rPr>
        <w:t>Der Verlauf der Lernentwicklung ist daher in die abschließende Leistungsbewertung einzubringen und soll der Schülerin oder dem Schüler eine ermutigende Perspektive für die weitere Entwicklung eröffnen.</w:t>
      </w:r>
      <w:r>
        <w:rPr>
          <w:rFonts w:ascii="Tahoma" w:hAnsi="Tahoma" w:cs="Tahoma"/>
          <w:i/>
          <w:sz w:val="20"/>
          <w:szCs w:val="20"/>
        </w:rPr>
        <w:t>“</w:t>
      </w:r>
    </w:p>
    <w:p w:rsidR="00ED310A" w:rsidRDefault="00ED310A" w:rsidP="00ED310A">
      <w:pPr>
        <w:autoSpaceDE w:val="0"/>
        <w:autoSpaceDN w:val="0"/>
        <w:adjustRightInd w:val="0"/>
        <w:spacing w:after="0" w:line="240" w:lineRule="auto"/>
        <w:rPr>
          <w:rFonts w:ascii="Helvetica-Bold" w:hAnsi="Helvetica-Bold" w:cs="Helvetica-Bold"/>
          <w:b/>
          <w:bCs/>
          <w:sz w:val="20"/>
          <w:szCs w:val="20"/>
        </w:rPr>
      </w:pPr>
    </w:p>
    <w:p w:rsidR="00D372B7" w:rsidRDefault="00D372B7" w:rsidP="00ED310A">
      <w:pPr>
        <w:autoSpaceDE w:val="0"/>
        <w:autoSpaceDN w:val="0"/>
        <w:adjustRightInd w:val="0"/>
        <w:spacing w:after="0" w:line="240" w:lineRule="auto"/>
        <w:rPr>
          <w:rFonts w:ascii="Helvetica-Bold" w:hAnsi="Helvetica-Bold" w:cs="Helvetica-Bold"/>
          <w:b/>
          <w:bCs/>
          <w:sz w:val="20"/>
          <w:szCs w:val="20"/>
        </w:rPr>
      </w:pPr>
    </w:p>
    <w:p w:rsidR="00D372B7" w:rsidRDefault="00D372B7" w:rsidP="00ED310A">
      <w:pPr>
        <w:autoSpaceDE w:val="0"/>
        <w:autoSpaceDN w:val="0"/>
        <w:adjustRightInd w:val="0"/>
        <w:spacing w:after="0" w:line="240" w:lineRule="auto"/>
        <w:rPr>
          <w:rFonts w:ascii="Helvetica-Bold" w:hAnsi="Helvetica-Bold" w:cs="Helvetica-Bold"/>
          <w:b/>
          <w:bCs/>
          <w:sz w:val="20"/>
          <w:szCs w:val="20"/>
        </w:rPr>
      </w:pPr>
    </w:p>
    <w:p w:rsidR="00D372B7" w:rsidRDefault="00D372B7" w:rsidP="00ED310A">
      <w:pPr>
        <w:autoSpaceDE w:val="0"/>
        <w:autoSpaceDN w:val="0"/>
        <w:adjustRightInd w:val="0"/>
        <w:spacing w:after="0" w:line="240" w:lineRule="auto"/>
        <w:rPr>
          <w:rFonts w:ascii="Helvetica-Bold" w:hAnsi="Helvetica-Bold" w:cs="Helvetica-Bold"/>
          <w:b/>
          <w:bCs/>
          <w:sz w:val="20"/>
          <w:szCs w:val="20"/>
        </w:rPr>
      </w:pPr>
    </w:p>
    <w:p w:rsidR="0041500A" w:rsidRDefault="0041500A" w:rsidP="0041500A">
      <w:pPr>
        <w:autoSpaceDE w:val="0"/>
        <w:autoSpaceDN w:val="0"/>
        <w:adjustRightInd w:val="0"/>
        <w:spacing w:after="0" w:line="240" w:lineRule="auto"/>
        <w:rPr>
          <w:rFonts w:ascii="Tahoma" w:hAnsi="Tahoma" w:cs="Tahoma"/>
          <w:i/>
          <w:sz w:val="16"/>
          <w:szCs w:val="16"/>
        </w:rPr>
      </w:pPr>
      <w:r w:rsidRPr="00952597">
        <w:rPr>
          <w:rFonts w:ascii="Tahoma" w:hAnsi="Tahoma" w:cs="Tahoma"/>
          <w:i/>
          <w:sz w:val="16"/>
          <w:szCs w:val="16"/>
        </w:rPr>
        <w:t>Verordnung zur Gestaltung des Schulverhältnisses (VOGSV)</w:t>
      </w:r>
    </w:p>
    <w:p w:rsidR="0041500A" w:rsidRDefault="0041500A" w:rsidP="0041500A">
      <w:pPr>
        <w:autoSpaceDE w:val="0"/>
        <w:autoSpaceDN w:val="0"/>
        <w:adjustRightInd w:val="0"/>
        <w:spacing w:after="0" w:line="240" w:lineRule="auto"/>
        <w:rPr>
          <w:rFonts w:ascii="Tahoma" w:hAnsi="Tahoma" w:cs="Tahoma"/>
          <w:i/>
          <w:sz w:val="16"/>
          <w:szCs w:val="16"/>
        </w:rPr>
      </w:pPr>
    </w:p>
    <w:p w:rsidR="00ED310A" w:rsidRPr="00ED310A" w:rsidRDefault="00ED310A" w:rsidP="00ED310A">
      <w:pPr>
        <w:autoSpaceDE w:val="0"/>
        <w:autoSpaceDN w:val="0"/>
        <w:adjustRightInd w:val="0"/>
        <w:spacing w:after="0" w:line="240" w:lineRule="auto"/>
        <w:rPr>
          <w:rFonts w:ascii="Tahoma" w:hAnsi="Tahoma" w:cs="Tahoma"/>
          <w:b/>
          <w:bCs/>
          <w:i/>
        </w:rPr>
      </w:pPr>
      <w:r w:rsidRPr="00ED310A">
        <w:rPr>
          <w:rFonts w:ascii="Tahoma" w:hAnsi="Tahoma" w:cs="Tahoma"/>
          <w:b/>
          <w:bCs/>
          <w:i/>
        </w:rPr>
        <w:t>§ 27 Beurteilung des Arbeits- und Sozialverhaltens</w:t>
      </w:r>
    </w:p>
    <w:p w:rsidR="00ED310A" w:rsidRDefault="00ED310A" w:rsidP="00ED310A">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w:t>
      </w:r>
    </w:p>
    <w:p w:rsidR="00ED310A" w:rsidRDefault="00ED310A" w:rsidP="00ED310A">
      <w:pPr>
        <w:autoSpaceDE w:val="0"/>
        <w:autoSpaceDN w:val="0"/>
        <w:adjustRightInd w:val="0"/>
        <w:spacing w:after="0" w:line="240" w:lineRule="auto"/>
        <w:rPr>
          <w:rFonts w:ascii="Verdana" w:hAnsi="Verdana" w:cs="Verdana"/>
          <w:sz w:val="20"/>
          <w:szCs w:val="20"/>
        </w:rPr>
      </w:pPr>
      <w:r>
        <w:rPr>
          <w:rFonts w:ascii="Verdana" w:hAnsi="Verdana" w:cs="Verdana"/>
          <w:sz w:val="20"/>
          <w:szCs w:val="20"/>
        </w:rPr>
        <w:t>(3) Die Gesamtkonferenz soll Kriterien für die Beurteilung des Arbeits- und Sozialverhaltens von Schülerinnen und Schülern beschließen. Diese sollen sich an dem Bildungs- und Erziehungsauftrag der Schule nach § 2 des Hessischen Schulgesetzes orientieren und die überfachlichen Qualifikationen der Schülerinnen und Schüler beurteilen.</w:t>
      </w:r>
    </w:p>
    <w:p w:rsidR="00ED310A" w:rsidRDefault="00ED310A" w:rsidP="00ED310A">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(5) Beurteilungen des Arbeits- und Sozialverhaltens sind auf Verlangen der Eltern, bei</w:t>
      </w:r>
      <w:r w:rsidR="0041500A">
        <w:rPr>
          <w:rFonts w:ascii="Verdana" w:hAnsi="Verdana" w:cs="Verdana"/>
          <w:sz w:val="20"/>
          <w:szCs w:val="20"/>
        </w:rPr>
        <w:t xml:space="preserve"> </w:t>
      </w:r>
      <w:r>
        <w:rPr>
          <w:rFonts w:ascii="Verdana" w:hAnsi="Verdana" w:cs="Verdana"/>
          <w:sz w:val="20"/>
          <w:szCs w:val="20"/>
        </w:rPr>
        <w:t>volljährigen Schülerinnen und Schülern auf deren Verlangen, von der Klassenlehrerin oder vom Klassenlehrer diesen gegenüber zu begründen.</w:t>
      </w:r>
    </w:p>
    <w:p w:rsidR="00D372B7" w:rsidRDefault="00D372B7" w:rsidP="00F57D17">
      <w:pPr>
        <w:pStyle w:val="KeinLeerraum"/>
        <w:rPr>
          <w:rFonts w:ascii="Tahoma" w:hAnsi="Tahoma" w:cs="Tahoma"/>
          <w:b/>
        </w:rPr>
      </w:pPr>
    </w:p>
    <w:p w:rsidR="00D372B7" w:rsidRDefault="00D372B7" w:rsidP="00F57D17">
      <w:pPr>
        <w:pStyle w:val="KeinLeerraum"/>
        <w:rPr>
          <w:rFonts w:ascii="Tahoma" w:hAnsi="Tahoma" w:cs="Tahoma"/>
          <w:b/>
        </w:rPr>
      </w:pPr>
    </w:p>
    <w:p w:rsidR="00952597" w:rsidRPr="00CC3E01" w:rsidRDefault="00892007" w:rsidP="00F57D17">
      <w:pPr>
        <w:pStyle w:val="KeinLeerraum"/>
      </w:pPr>
      <w:r w:rsidRPr="00EA34BB">
        <w:rPr>
          <w:rFonts w:ascii="Tahoma" w:hAnsi="Tahoma" w:cs="Tahoma"/>
          <w:b/>
        </w:rPr>
        <w:t>Bewertungsmaßstab:</w:t>
      </w:r>
      <w:r w:rsidRPr="00EA34BB">
        <w:rPr>
          <w:rFonts w:ascii="Tahoma" w:hAnsi="Tahoma" w:cs="Tahoma"/>
        </w:rPr>
        <w:t xml:space="preserve"> Die in den Kerncurricula festgelegten </w:t>
      </w:r>
      <w:r w:rsidR="005C4E50">
        <w:rPr>
          <w:rFonts w:ascii="Tahoma" w:hAnsi="Tahoma" w:cs="Tahoma"/>
        </w:rPr>
        <w:t>überfachlichen Kompetenzen</w:t>
      </w:r>
      <w:r w:rsidRPr="00EA34BB">
        <w:rPr>
          <w:rFonts w:ascii="Tahoma" w:hAnsi="Tahoma" w:cs="Tahoma"/>
        </w:rPr>
        <w:t xml:space="preserve"> und </w:t>
      </w:r>
      <w:r w:rsidR="005C4E50">
        <w:rPr>
          <w:rFonts w:ascii="Tahoma" w:hAnsi="Tahoma" w:cs="Tahoma"/>
        </w:rPr>
        <w:t>die in der Gesamtkonferenz festgelegten Kriterien</w:t>
      </w:r>
      <w:r w:rsidRPr="00EA34BB">
        <w:rPr>
          <w:rFonts w:ascii="Tahoma" w:hAnsi="Tahoma" w:cs="Tahoma"/>
        </w:rPr>
        <w:t>.</w:t>
      </w:r>
      <w:r w:rsidR="00AF41C2" w:rsidRPr="00EA34BB">
        <w:rPr>
          <w:rFonts w:ascii="Tahoma" w:hAnsi="Tahoma" w:cs="Tahoma"/>
        </w:rPr>
        <w:t xml:space="preserve"> </w:t>
      </w:r>
    </w:p>
    <w:p w:rsidR="0017158B" w:rsidRPr="00F57D17" w:rsidRDefault="0017158B" w:rsidP="0017158B">
      <w:pPr>
        <w:autoSpaceDE w:val="0"/>
        <w:autoSpaceDN w:val="0"/>
        <w:adjustRightInd w:val="0"/>
        <w:spacing w:after="0" w:line="240" w:lineRule="auto"/>
        <w:jc w:val="both"/>
        <w:rPr>
          <w:rFonts w:ascii="Tahoma" w:hAnsi="Tahoma" w:cs="Tahoma"/>
          <w:i/>
          <w:sz w:val="20"/>
          <w:szCs w:val="20"/>
        </w:rPr>
      </w:pPr>
    </w:p>
    <w:p w:rsidR="008F44A3" w:rsidRDefault="008A4C01" w:rsidP="00524572">
      <w:pPr>
        <w:pStyle w:val="KeinLeerraum"/>
        <w:rPr>
          <w:rFonts w:ascii="Tahoma" w:hAnsi="Tahoma" w:cs="Tahoma"/>
        </w:rPr>
      </w:pPr>
      <w:r w:rsidRPr="00524572">
        <w:rPr>
          <w:rFonts w:ascii="Tahoma" w:hAnsi="Tahoma" w:cs="Tahoma"/>
        </w:rPr>
        <w:t>Das heißt, dass Sie Ihre Noten aus den Beobachtungen während ihres Unterrichts</w:t>
      </w:r>
      <w:r w:rsidR="0029288B">
        <w:rPr>
          <w:rFonts w:ascii="Tahoma" w:hAnsi="Tahoma" w:cs="Tahoma"/>
        </w:rPr>
        <w:t>,</w:t>
      </w:r>
    </w:p>
    <w:p w:rsidR="00524572" w:rsidRPr="00524572" w:rsidRDefault="008A4C01" w:rsidP="00524572">
      <w:pPr>
        <w:pStyle w:val="KeinLeerraum"/>
        <w:rPr>
          <w:rFonts w:ascii="Tahoma" w:hAnsi="Tahoma" w:cs="Tahoma"/>
        </w:rPr>
      </w:pPr>
      <w:bookmarkStart w:id="0" w:name="_GoBack"/>
      <w:bookmarkEnd w:id="0"/>
      <w:r w:rsidRPr="00524572">
        <w:rPr>
          <w:rFonts w:ascii="Tahoma" w:hAnsi="Tahoma" w:cs="Tahoma"/>
        </w:rPr>
        <w:t xml:space="preserve"> </w:t>
      </w:r>
      <w:r w:rsidR="005C4E50">
        <w:rPr>
          <w:rFonts w:ascii="Tahoma" w:hAnsi="Tahoma" w:cs="Tahoma"/>
        </w:rPr>
        <w:t xml:space="preserve">aber auch des Schullebens </w:t>
      </w:r>
      <w:r w:rsidR="0017158B" w:rsidRPr="00524572">
        <w:rPr>
          <w:rFonts w:ascii="Tahoma" w:hAnsi="Tahoma" w:cs="Tahoma"/>
        </w:rPr>
        <w:t>generieren</w:t>
      </w:r>
      <w:r w:rsidRPr="00524572">
        <w:rPr>
          <w:rFonts w:ascii="Tahoma" w:hAnsi="Tahoma" w:cs="Tahoma"/>
        </w:rPr>
        <w:t>. Um fundierte Argumente für eine möglichst gerechte Note zu bekommen</w:t>
      </w:r>
      <w:r w:rsidR="00FF1393" w:rsidRPr="00524572">
        <w:rPr>
          <w:rFonts w:ascii="Tahoma" w:hAnsi="Tahoma" w:cs="Tahoma"/>
        </w:rPr>
        <w:t>,</w:t>
      </w:r>
      <w:r w:rsidRPr="00524572">
        <w:rPr>
          <w:rFonts w:ascii="Tahoma" w:hAnsi="Tahoma" w:cs="Tahoma"/>
        </w:rPr>
        <w:t xml:space="preserve"> müssen Sie sich diese Beobachtungen regelmäßig notieren! Anhand dieser Notizen erhalten Sie eine solide Basis, die Sie in die Lage versetzt</w:t>
      </w:r>
      <w:r w:rsidR="00FF1393" w:rsidRPr="00524572">
        <w:rPr>
          <w:rFonts w:ascii="Tahoma" w:hAnsi="Tahoma" w:cs="Tahoma"/>
        </w:rPr>
        <w:t>,</w:t>
      </w:r>
      <w:r w:rsidRPr="00524572">
        <w:rPr>
          <w:rFonts w:ascii="Tahoma" w:hAnsi="Tahoma" w:cs="Tahoma"/>
        </w:rPr>
        <w:t xml:space="preserve"> auch den pädagogischen Prozess und den Verlauf der Lernentwicklung angemessen zu berücksichtigen.</w:t>
      </w:r>
      <w:r w:rsidR="00A10B8F" w:rsidRPr="00524572">
        <w:rPr>
          <w:rFonts w:ascii="Tahoma" w:hAnsi="Tahoma" w:cs="Tahoma"/>
        </w:rPr>
        <w:t xml:space="preserve"> Dies schließt prozentuale Angaben über die Gewichtung von punktuellen Teilleistungen </w:t>
      </w:r>
      <w:r w:rsidR="0041500A">
        <w:rPr>
          <w:rFonts w:ascii="Tahoma" w:hAnsi="Tahoma" w:cs="Tahoma"/>
        </w:rPr>
        <w:t>in diesem</w:t>
      </w:r>
      <w:r w:rsidR="00A10B8F" w:rsidRPr="00524572">
        <w:rPr>
          <w:rFonts w:ascii="Tahoma" w:hAnsi="Tahoma" w:cs="Tahoma"/>
        </w:rPr>
        <w:t xml:space="preserve"> Bereich aus! </w:t>
      </w:r>
      <w:r w:rsidR="00524572" w:rsidRPr="00524572">
        <w:rPr>
          <w:rFonts w:ascii="Tahoma" w:hAnsi="Tahoma" w:cs="Tahoma"/>
        </w:rPr>
        <w:t>Sie dürfen also nicht einfach den Durchschnitt ihrer Noten bilden.</w:t>
      </w:r>
    </w:p>
    <w:p w:rsidR="00127C02" w:rsidRPr="00524572" w:rsidRDefault="00A10B8F" w:rsidP="00524572">
      <w:pPr>
        <w:pStyle w:val="KeinLeerraum"/>
        <w:rPr>
          <w:rFonts w:ascii="Tahoma" w:hAnsi="Tahoma" w:cs="Tahoma"/>
        </w:rPr>
      </w:pPr>
      <w:r w:rsidRPr="00524572">
        <w:rPr>
          <w:rFonts w:ascii="Tahoma" w:hAnsi="Tahoma" w:cs="Tahoma"/>
        </w:rPr>
        <w:t>Was Si</w:t>
      </w:r>
      <w:r w:rsidR="00FF1393" w:rsidRPr="00524572">
        <w:rPr>
          <w:rFonts w:ascii="Tahoma" w:hAnsi="Tahoma" w:cs="Tahoma"/>
        </w:rPr>
        <w:t>e wann bewerten</w:t>
      </w:r>
      <w:r w:rsidR="0029288B">
        <w:rPr>
          <w:rFonts w:ascii="Tahoma" w:hAnsi="Tahoma" w:cs="Tahoma"/>
        </w:rPr>
        <w:t>,</w:t>
      </w:r>
      <w:r w:rsidR="00FF1393" w:rsidRPr="00524572">
        <w:rPr>
          <w:rFonts w:ascii="Tahoma" w:hAnsi="Tahoma" w:cs="Tahoma"/>
        </w:rPr>
        <w:t xml:space="preserve"> liegt in Ihrem Ermessen. Es</w:t>
      </w:r>
      <w:r w:rsidRPr="00524572">
        <w:rPr>
          <w:rFonts w:ascii="Tahoma" w:hAnsi="Tahoma" w:cs="Tahoma"/>
        </w:rPr>
        <w:t xml:space="preserve"> muss jedoch fachlich und pädagogisch </w:t>
      </w:r>
      <w:r w:rsidR="00EA34BB" w:rsidRPr="00524572">
        <w:rPr>
          <w:rFonts w:ascii="Tahoma" w:hAnsi="Tahoma" w:cs="Tahoma"/>
        </w:rPr>
        <w:t>vertretbar sein</w:t>
      </w:r>
      <w:r w:rsidRPr="00524572">
        <w:rPr>
          <w:rFonts w:ascii="Tahoma" w:hAnsi="Tahoma" w:cs="Tahoma"/>
        </w:rPr>
        <w:t>.</w:t>
      </w:r>
    </w:p>
    <w:sectPr w:rsidR="00127C02" w:rsidRPr="0052457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B46" w:rsidRDefault="002C7B46" w:rsidP="00CC3E01">
      <w:pPr>
        <w:spacing w:after="0" w:line="240" w:lineRule="auto"/>
      </w:pPr>
      <w:r>
        <w:separator/>
      </w:r>
    </w:p>
  </w:endnote>
  <w:endnote w:type="continuationSeparator" w:id="0">
    <w:p w:rsidR="002C7B46" w:rsidRDefault="002C7B46" w:rsidP="00CC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E01" w:rsidRPr="00CC3E01" w:rsidRDefault="00CC3E01" w:rsidP="00CC3E01">
    <w:pPr>
      <w:pStyle w:val="Fuzeile"/>
      <w:jc w:val="right"/>
      <w:rPr>
        <w:rFonts w:ascii="Tahoma" w:hAnsi="Tahoma" w:cs="Tahoma"/>
        <w:i/>
        <w:sz w:val="16"/>
        <w:szCs w:val="16"/>
      </w:rPr>
    </w:pPr>
    <w:r w:rsidRPr="00CC3E01">
      <w:rPr>
        <w:rFonts w:ascii="Tahoma" w:hAnsi="Tahoma" w:cs="Tahoma"/>
        <w:i/>
        <w:sz w:val="16"/>
        <w:szCs w:val="16"/>
      </w:rPr>
      <w:t>J.Böhner</w:t>
    </w:r>
    <w:r w:rsidR="00C7425E">
      <w:rPr>
        <w:rFonts w:ascii="Tahoma" w:hAnsi="Tahoma" w:cs="Tahoma"/>
        <w:i/>
        <w:sz w:val="16"/>
        <w:szCs w:val="16"/>
      </w:rPr>
      <w:t xml:space="preserve"> Studienseminar Hanau</w:t>
    </w:r>
    <w:r w:rsidRPr="00CC3E01">
      <w:rPr>
        <w:rFonts w:ascii="Tahoma" w:hAnsi="Tahoma" w:cs="Tahoma"/>
        <w:i/>
        <w:sz w:val="16"/>
        <w:szCs w:val="16"/>
      </w:rPr>
      <w:t>:</w:t>
    </w:r>
    <w:r w:rsidR="00C7425E">
      <w:rPr>
        <w:rFonts w:ascii="Tahoma" w:hAnsi="Tahoma" w:cs="Tahoma"/>
        <w:i/>
        <w:sz w:val="16"/>
        <w:szCs w:val="16"/>
      </w:rPr>
      <w:t xml:space="preserve"> </w:t>
    </w:r>
    <w:r w:rsidRPr="00CC3E01">
      <w:rPr>
        <w:rFonts w:ascii="Tahoma" w:hAnsi="Tahoma" w:cs="Tahoma"/>
        <w:i/>
        <w:sz w:val="16"/>
        <w:szCs w:val="16"/>
      </w:rPr>
      <w:t>Veranstaltung Einführung in das Schulrecht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B46" w:rsidRDefault="002C7B46" w:rsidP="00CC3E01">
      <w:pPr>
        <w:spacing w:after="0" w:line="240" w:lineRule="auto"/>
      </w:pPr>
      <w:r>
        <w:separator/>
      </w:r>
    </w:p>
  </w:footnote>
  <w:footnote w:type="continuationSeparator" w:id="0">
    <w:p w:rsidR="002C7B46" w:rsidRDefault="002C7B46" w:rsidP="00CC3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93E7C"/>
    <w:multiLevelType w:val="hybridMultilevel"/>
    <w:tmpl w:val="C58037E4"/>
    <w:lvl w:ilvl="0" w:tplc="96EEC562">
      <w:start w:val="1"/>
      <w:numFmt w:val="decimal"/>
      <w:lvlText w:val="(%1)"/>
      <w:lvlJc w:val="left"/>
      <w:pPr>
        <w:tabs>
          <w:tab w:val="num" w:pos="360"/>
        </w:tabs>
        <w:ind w:left="360" w:hanging="360"/>
      </w:pPr>
    </w:lvl>
    <w:lvl w:ilvl="1" w:tplc="B69E5F86" w:tentative="1">
      <w:start w:val="1"/>
      <w:numFmt w:val="decimal"/>
      <w:lvlText w:val="(%2)"/>
      <w:lvlJc w:val="left"/>
      <w:pPr>
        <w:tabs>
          <w:tab w:val="num" w:pos="1080"/>
        </w:tabs>
        <w:ind w:left="1080" w:hanging="360"/>
      </w:pPr>
    </w:lvl>
    <w:lvl w:ilvl="2" w:tplc="24788D5A" w:tentative="1">
      <w:start w:val="1"/>
      <w:numFmt w:val="decimal"/>
      <w:lvlText w:val="(%3)"/>
      <w:lvlJc w:val="left"/>
      <w:pPr>
        <w:tabs>
          <w:tab w:val="num" w:pos="1800"/>
        </w:tabs>
        <w:ind w:left="1800" w:hanging="360"/>
      </w:pPr>
    </w:lvl>
    <w:lvl w:ilvl="3" w:tplc="40B4CF4A" w:tentative="1">
      <w:start w:val="1"/>
      <w:numFmt w:val="decimal"/>
      <w:lvlText w:val="(%4)"/>
      <w:lvlJc w:val="left"/>
      <w:pPr>
        <w:tabs>
          <w:tab w:val="num" w:pos="2520"/>
        </w:tabs>
        <w:ind w:left="2520" w:hanging="360"/>
      </w:pPr>
    </w:lvl>
    <w:lvl w:ilvl="4" w:tplc="C07A954C" w:tentative="1">
      <w:start w:val="1"/>
      <w:numFmt w:val="decimal"/>
      <w:lvlText w:val="(%5)"/>
      <w:lvlJc w:val="left"/>
      <w:pPr>
        <w:tabs>
          <w:tab w:val="num" w:pos="3240"/>
        </w:tabs>
        <w:ind w:left="3240" w:hanging="360"/>
      </w:pPr>
    </w:lvl>
    <w:lvl w:ilvl="5" w:tplc="F966419E" w:tentative="1">
      <w:start w:val="1"/>
      <w:numFmt w:val="decimal"/>
      <w:lvlText w:val="(%6)"/>
      <w:lvlJc w:val="left"/>
      <w:pPr>
        <w:tabs>
          <w:tab w:val="num" w:pos="3960"/>
        </w:tabs>
        <w:ind w:left="3960" w:hanging="360"/>
      </w:pPr>
    </w:lvl>
    <w:lvl w:ilvl="6" w:tplc="A59E2D7A" w:tentative="1">
      <w:start w:val="1"/>
      <w:numFmt w:val="decimal"/>
      <w:lvlText w:val="(%7)"/>
      <w:lvlJc w:val="left"/>
      <w:pPr>
        <w:tabs>
          <w:tab w:val="num" w:pos="4680"/>
        </w:tabs>
        <w:ind w:left="4680" w:hanging="360"/>
      </w:pPr>
    </w:lvl>
    <w:lvl w:ilvl="7" w:tplc="1D0A7CF4" w:tentative="1">
      <w:start w:val="1"/>
      <w:numFmt w:val="decimal"/>
      <w:lvlText w:val="(%8)"/>
      <w:lvlJc w:val="left"/>
      <w:pPr>
        <w:tabs>
          <w:tab w:val="num" w:pos="5400"/>
        </w:tabs>
        <w:ind w:left="5400" w:hanging="360"/>
      </w:pPr>
    </w:lvl>
    <w:lvl w:ilvl="8" w:tplc="289423E2" w:tentative="1">
      <w:start w:val="1"/>
      <w:numFmt w:val="decimal"/>
      <w:lvlText w:val="(%9)"/>
      <w:lvlJc w:val="left"/>
      <w:pPr>
        <w:tabs>
          <w:tab w:val="num" w:pos="6120"/>
        </w:tabs>
        <w:ind w:left="6120" w:hanging="360"/>
      </w:pPr>
    </w:lvl>
  </w:abstractNum>
  <w:abstractNum w:abstractNumId="1" w15:restartNumberingAfterBreak="0">
    <w:nsid w:val="7E1134FA"/>
    <w:multiLevelType w:val="hybridMultilevel"/>
    <w:tmpl w:val="8A0C7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007"/>
    <w:rsid w:val="00127C02"/>
    <w:rsid w:val="0017158B"/>
    <w:rsid w:val="0024392D"/>
    <w:rsid w:val="0029288B"/>
    <w:rsid w:val="002C7B46"/>
    <w:rsid w:val="003F312C"/>
    <w:rsid w:val="0041500A"/>
    <w:rsid w:val="00431C2D"/>
    <w:rsid w:val="004D2269"/>
    <w:rsid w:val="004D3B09"/>
    <w:rsid w:val="00524572"/>
    <w:rsid w:val="00576E80"/>
    <w:rsid w:val="005C4E50"/>
    <w:rsid w:val="006B1325"/>
    <w:rsid w:val="006B1920"/>
    <w:rsid w:val="00791C3A"/>
    <w:rsid w:val="0081075C"/>
    <w:rsid w:val="00892007"/>
    <w:rsid w:val="008A4C01"/>
    <w:rsid w:val="008B7907"/>
    <w:rsid w:val="008E0B4F"/>
    <w:rsid w:val="008F44A3"/>
    <w:rsid w:val="00952597"/>
    <w:rsid w:val="00996FDF"/>
    <w:rsid w:val="009E696F"/>
    <w:rsid w:val="00A10B8F"/>
    <w:rsid w:val="00A649D2"/>
    <w:rsid w:val="00A70DB3"/>
    <w:rsid w:val="00AF41C2"/>
    <w:rsid w:val="00B119D6"/>
    <w:rsid w:val="00C5766F"/>
    <w:rsid w:val="00C7425E"/>
    <w:rsid w:val="00CC3E01"/>
    <w:rsid w:val="00D372B7"/>
    <w:rsid w:val="00E51CCD"/>
    <w:rsid w:val="00EA34BB"/>
    <w:rsid w:val="00ED310A"/>
    <w:rsid w:val="00F57D17"/>
    <w:rsid w:val="00FF13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FA8A"/>
  <w15:docId w15:val="{69F4ABFD-0EED-40F9-9C51-30FA37CF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uchtitel">
    <w:name w:val="Book Title"/>
    <w:basedOn w:val="Absatz-Standardschriftart"/>
    <w:uiPriority w:val="33"/>
    <w:qFormat/>
    <w:rsid w:val="00892007"/>
    <w:rPr>
      <w:b/>
      <w:bCs/>
      <w:smallCaps/>
      <w:spacing w:val="5"/>
    </w:rPr>
  </w:style>
  <w:style w:type="paragraph" w:styleId="KeinLeerraum">
    <w:name w:val="No Spacing"/>
    <w:uiPriority w:val="1"/>
    <w:qFormat/>
    <w:rsid w:val="00952597"/>
    <w:pPr>
      <w:spacing w:after="0" w:line="240" w:lineRule="auto"/>
    </w:pPr>
  </w:style>
  <w:style w:type="paragraph" w:styleId="Listenabsatz">
    <w:name w:val="List Paragraph"/>
    <w:basedOn w:val="Standard"/>
    <w:uiPriority w:val="34"/>
    <w:qFormat/>
    <w:rsid w:val="00A10B8F"/>
    <w:pPr>
      <w:ind w:left="720"/>
      <w:contextualSpacing/>
    </w:pPr>
  </w:style>
  <w:style w:type="paragraph" w:styleId="Kopfzeile">
    <w:name w:val="header"/>
    <w:basedOn w:val="Standard"/>
    <w:link w:val="KopfzeileZchn"/>
    <w:uiPriority w:val="99"/>
    <w:unhideWhenUsed/>
    <w:rsid w:val="00CC3E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3E01"/>
  </w:style>
  <w:style w:type="paragraph" w:styleId="Fuzeile">
    <w:name w:val="footer"/>
    <w:basedOn w:val="Standard"/>
    <w:link w:val="FuzeileZchn"/>
    <w:uiPriority w:val="99"/>
    <w:unhideWhenUsed/>
    <w:rsid w:val="00CC3E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3E01"/>
  </w:style>
  <w:style w:type="paragraph" w:styleId="Sprechblasentext">
    <w:name w:val="Balloon Text"/>
    <w:basedOn w:val="Standard"/>
    <w:link w:val="SprechblasentextZchn"/>
    <w:uiPriority w:val="99"/>
    <w:semiHidden/>
    <w:unhideWhenUsed/>
    <w:rsid w:val="00CC3E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215214">
      <w:bodyDiv w:val="1"/>
      <w:marLeft w:val="0"/>
      <w:marRight w:val="0"/>
      <w:marTop w:val="0"/>
      <w:marBottom w:val="0"/>
      <w:divBdr>
        <w:top w:val="none" w:sz="0" w:space="0" w:color="auto"/>
        <w:left w:val="none" w:sz="0" w:space="0" w:color="auto"/>
        <w:bottom w:val="none" w:sz="0" w:space="0" w:color="auto"/>
        <w:right w:val="none" w:sz="0" w:space="0" w:color="auto"/>
      </w:divBdr>
      <w:divsChild>
        <w:div w:id="707871192">
          <w:marLeft w:val="547"/>
          <w:marRight w:val="0"/>
          <w:marTop w:val="43"/>
          <w:marBottom w:val="0"/>
          <w:divBdr>
            <w:top w:val="none" w:sz="0" w:space="0" w:color="auto"/>
            <w:left w:val="none" w:sz="0" w:space="0" w:color="auto"/>
            <w:bottom w:val="none" w:sz="0" w:space="0" w:color="auto"/>
            <w:right w:val="none" w:sz="0" w:space="0" w:color="auto"/>
          </w:divBdr>
        </w:div>
      </w:divsChild>
    </w:div>
    <w:div w:id="1929147330">
      <w:bodyDiv w:val="1"/>
      <w:marLeft w:val="0"/>
      <w:marRight w:val="0"/>
      <w:marTop w:val="0"/>
      <w:marBottom w:val="0"/>
      <w:divBdr>
        <w:top w:val="none" w:sz="0" w:space="0" w:color="auto"/>
        <w:left w:val="none" w:sz="0" w:space="0" w:color="auto"/>
        <w:bottom w:val="none" w:sz="0" w:space="0" w:color="auto"/>
        <w:right w:val="none" w:sz="0" w:space="0" w:color="auto"/>
      </w:divBdr>
      <w:divsChild>
        <w:div w:id="2135053203">
          <w:marLeft w:val="0"/>
          <w:marRight w:val="0"/>
          <w:marTop w:val="0"/>
          <w:marBottom w:val="0"/>
          <w:divBdr>
            <w:top w:val="none" w:sz="0" w:space="0" w:color="auto"/>
            <w:left w:val="none" w:sz="0" w:space="0" w:color="auto"/>
            <w:bottom w:val="none" w:sz="0" w:space="0" w:color="auto"/>
            <w:right w:val="none" w:sz="0" w:space="0" w:color="auto"/>
          </w:divBdr>
        </w:div>
        <w:div w:id="1227374403">
          <w:marLeft w:val="0"/>
          <w:marRight w:val="0"/>
          <w:marTop w:val="0"/>
          <w:marBottom w:val="0"/>
          <w:divBdr>
            <w:top w:val="none" w:sz="0" w:space="0" w:color="auto"/>
            <w:left w:val="none" w:sz="0" w:space="0" w:color="auto"/>
            <w:bottom w:val="none" w:sz="0" w:space="0" w:color="auto"/>
            <w:right w:val="none" w:sz="0" w:space="0" w:color="auto"/>
          </w:divBdr>
        </w:div>
        <w:div w:id="2010329191">
          <w:marLeft w:val="0"/>
          <w:marRight w:val="0"/>
          <w:marTop w:val="0"/>
          <w:marBottom w:val="0"/>
          <w:divBdr>
            <w:top w:val="none" w:sz="0" w:space="0" w:color="auto"/>
            <w:left w:val="none" w:sz="0" w:space="0" w:color="auto"/>
            <w:bottom w:val="none" w:sz="0" w:space="0" w:color="auto"/>
            <w:right w:val="none" w:sz="0" w:space="0" w:color="auto"/>
          </w:divBdr>
        </w:div>
        <w:div w:id="1972974265">
          <w:marLeft w:val="0"/>
          <w:marRight w:val="0"/>
          <w:marTop w:val="0"/>
          <w:marBottom w:val="0"/>
          <w:divBdr>
            <w:top w:val="none" w:sz="0" w:space="0" w:color="auto"/>
            <w:left w:val="none" w:sz="0" w:space="0" w:color="auto"/>
            <w:bottom w:val="none" w:sz="0" w:space="0" w:color="auto"/>
            <w:right w:val="none" w:sz="0" w:space="0" w:color="auto"/>
          </w:divBdr>
        </w:div>
        <w:div w:id="1848136060">
          <w:marLeft w:val="0"/>
          <w:marRight w:val="0"/>
          <w:marTop w:val="0"/>
          <w:marBottom w:val="0"/>
          <w:divBdr>
            <w:top w:val="none" w:sz="0" w:space="0" w:color="auto"/>
            <w:left w:val="none" w:sz="0" w:space="0" w:color="auto"/>
            <w:bottom w:val="none" w:sz="0" w:space="0" w:color="auto"/>
            <w:right w:val="none" w:sz="0" w:space="0" w:color="auto"/>
          </w:divBdr>
        </w:div>
        <w:div w:id="617221229">
          <w:marLeft w:val="0"/>
          <w:marRight w:val="0"/>
          <w:marTop w:val="0"/>
          <w:marBottom w:val="0"/>
          <w:divBdr>
            <w:top w:val="none" w:sz="0" w:space="0" w:color="auto"/>
            <w:left w:val="none" w:sz="0" w:space="0" w:color="auto"/>
            <w:bottom w:val="none" w:sz="0" w:space="0" w:color="auto"/>
            <w:right w:val="none" w:sz="0" w:space="0" w:color="auto"/>
          </w:divBdr>
        </w:div>
        <w:div w:id="995458736">
          <w:marLeft w:val="0"/>
          <w:marRight w:val="0"/>
          <w:marTop w:val="0"/>
          <w:marBottom w:val="0"/>
          <w:divBdr>
            <w:top w:val="none" w:sz="0" w:space="0" w:color="auto"/>
            <w:left w:val="none" w:sz="0" w:space="0" w:color="auto"/>
            <w:bottom w:val="none" w:sz="0" w:space="0" w:color="auto"/>
            <w:right w:val="none" w:sz="0" w:space="0" w:color="auto"/>
          </w:divBdr>
        </w:div>
        <w:div w:id="1535269995">
          <w:marLeft w:val="0"/>
          <w:marRight w:val="0"/>
          <w:marTop w:val="0"/>
          <w:marBottom w:val="0"/>
          <w:divBdr>
            <w:top w:val="none" w:sz="0" w:space="0" w:color="auto"/>
            <w:left w:val="none" w:sz="0" w:space="0" w:color="auto"/>
            <w:bottom w:val="none" w:sz="0" w:space="0" w:color="auto"/>
            <w:right w:val="none" w:sz="0" w:space="0" w:color="auto"/>
          </w:divBdr>
        </w:div>
        <w:div w:id="492449410">
          <w:marLeft w:val="0"/>
          <w:marRight w:val="0"/>
          <w:marTop w:val="0"/>
          <w:marBottom w:val="0"/>
          <w:divBdr>
            <w:top w:val="none" w:sz="0" w:space="0" w:color="auto"/>
            <w:left w:val="none" w:sz="0" w:space="0" w:color="auto"/>
            <w:bottom w:val="none" w:sz="0" w:space="0" w:color="auto"/>
            <w:right w:val="none" w:sz="0" w:space="0" w:color="auto"/>
          </w:divBdr>
        </w:div>
        <w:div w:id="1374187502">
          <w:marLeft w:val="0"/>
          <w:marRight w:val="0"/>
          <w:marTop w:val="0"/>
          <w:marBottom w:val="0"/>
          <w:divBdr>
            <w:top w:val="none" w:sz="0" w:space="0" w:color="auto"/>
            <w:left w:val="none" w:sz="0" w:space="0" w:color="auto"/>
            <w:bottom w:val="none" w:sz="0" w:space="0" w:color="auto"/>
            <w:right w:val="none" w:sz="0" w:space="0" w:color="auto"/>
          </w:divBdr>
        </w:div>
        <w:div w:id="879056391">
          <w:marLeft w:val="0"/>
          <w:marRight w:val="0"/>
          <w:marTop w:val="0"/>
          <w:marBottom w:val="0"/>
          <w:divBdr>
            <w:top w:val="none" w:sz="0" w:space="0" w:color="auto"/>
            <w:left w:val="none" w:sz="0" w:space="0" w:color="auto"/>
            <w:bottom w:val="none" w:sz="0" w:space="0" w:color="auto"/>
            <w:right w:val="none" w:sz="0" w:space="0" w:color="auto"/>
          </w:divBdr>
        </w:div>
        <w:div w:id="1531646619">
          <w:marLeft w:val="0"/>
          <w:marRight w:val="0"/>
          <w:marTop w:val="0"/>
          <w:marBottom w:val="0"/>
          <w:divBdr>
            <w:top w:val="none" w:sz="0" w:space="0" w:color="auto"/>
            <w:left w:val="none" w:sz="0" w:space="0" w:color="auto"/>
            <w:bottom w:val="none" w:sz="0" w:space="0" w:color="auto"/>
            <w:right w:val="none" w:sz="0" w:space="0" w:color="auto"/>
          </w:divBdr>
        </w:div>
        <w:div w:id="1110126481">
          <w:marLeft w:val="0"/>
          <w:marRight w:val="0"/>
          <w:marTop w:val="0"/>
          <w:marBottom w:val="0"/>
          <w:divBdr>
            <w:top w:val="none" w:sz="0" w:space="0" w:color="auto"/>
            <w:left w:val="none" w:sz="0" w:space="0" w:color="auto"/>
            <w:bottom w:val="none" w:sz="0" w:space="0" w:color="auto"/>
            <w:right w:val="none" w:sz="0" w:space="0" w:color="auto"/>
          </w:divBdr>
        </w:div>
        <w:div w:id="1764063121">
          <w:marLeft w:val="0"/>
          <w:marRight w:val="0"/>
          <w:marTop w:val="0"/>
          <w:marBottom w:val="0"/>
          <w:divBdr>
            <w:top w:val="none" w:sz="0" w:space="0" w:color="auto"/>
            <w:left w:val="none" w:sz="0" w:space="0" w:color="auto"/>
            <w:bottom w:val="none" w:sz="0" w:space="0" w:color="auto"/>
            <w:right w:val="none" w:sz="0" w:space="0" w:color="auto"/>
          </w:divBdr>
        </w:div>
        <w:div w:id="649601289">
          <w:marLeft w:val="0"/>
          <w:marRight w:val="0"/>
          <w:marTop w:val="0"/>
          <w:marBottom w:val="0"/>
          <w:divBdr>
            <w:top w:val="none" w:sz="0" w:space="0" w:color="auto"/>
            <w:left w:val="none" w:sz="0" w:space="0" w:color="auto"/>
            <w:bottom w:val="none" w:sz="0" w:space="0" w:color="auto"/>
            <w:right w:val="none" w:sz="0" w:space="0" w:color="auto"/>
          </w:divBdr>
        </w:div>
        <w:div w:id="1877502088">
          <w:marLeft w:val="0"/>
          <w:marRight w:val="0"/>
          <w:marTop w:val="0"/>
          <w:marBottom w:val="0"/>
          <w:divBdr>
            <w:top w:val="none" w:sz="0" w:space="0" w:color="auto"/>
            <w:left w:val="none" w:sz="0" w:space="0" w:color="auto"/>
            <w:bottom w:val="none" w:sz="0" w:space="0" w:color="auto"/>
            <w:right w:val="none" w:sz="0" w:space="0" w:color="auto"/>
          </w:divBdr>
        </w:div>
        <w:div w:id="1219055504">
          <w:marLeft w:val="0"/>
          <w:marRight w:val="0"/>
          <w:marTop w:val="0"/>
          <w:marBottom w:val="0"/>
          <w:divBdr>
            <w:top w:val="none" w:sz="0" w:space="0" w:color="auto"/>
            <w:left w:val="none" w:sz="0" w:space="0" w:color="auto"/>
            <w:bottom w:val="none" w:sz="0" w:space="0" w:color="auto"/>
            <w:right w:val="none" w:sz="0" w:space="0" w:color="auto"/>
          </w:divBdr>
        </w:div>
        <w:div w:id="1407070795">
          <w:marLeft w:val="0"/>
          <w:marRight w:val="0"/>
          <w:marTop w:val="0"/>
          <w:marBottom w:val="0"/>
          <w:divBdr>
            <w:top w:val="none" w:sz="0" w:space="0" w:color="auto"/>
            <w:left w:val="none" w:sz="0" w:space="0" w:color="auto"/>
            <w:bottom w:val="none" w:sz="0" w:space="0" w:color="auto"/>
            <w:right w:val="none" w:sz="0" w:space="0" w:color="auto"/>
          </w:divBdr>
        </w:div>
        <w:div w:id="244539851">
          <w:marLeft w:val="0"/>
          <w:marRight w:val="0"/>
          <w:marTop w:val="0"/>
          <w:marBottom w:val="0"/>
          <w:divBdr>
            <w:top w:val="none" w:sz="0" w:space="0" w:color="auto"/>
            <w:left w:val="none" w:sz="0" w:space="0" w:color="auto"/>
            <w:bottom w:val="none" w:sz="0" w:space="0" w:color="auto"/>
            <w:right w:val="none" w:sz="0" w:space="0" w:color="auto"/>
          </w:divBdr>
        </w:div>
        <w:div w:id="1265917966">
          <w:marLeft w:val="0"/>
          <w:marRight w:val="0"/>
          <w:marTop w:val="0"/>
          <w:marBottom w:val="0"/>
          <w:divBdr>
            <w:top w:val="none" w:sz="0" w:space="0" w:color="auto"/>
            <w:left w:val="none" w:sz="0" w:space="0" w:color="auto"/>
            <w:bottom w:val="none" w:sz="0" w:space="0" w:color="auto"/>
            <w:right w:val="none" w:sz="0" w:space="0" w:color="auto"/>
          </w:divBdr>
        </w:div>
        <w:div w:id="369037578">
          <w:marLeft w:val="0"/>
          <w:marRight w:val="0"/>
          <w:marTop w:val="0"/>
          <w:marBottom w:val="0"/>
          <w:divBdr>
            <w:top w:val="none" w:sz="0" w:space="0" w:color="auto"/>
            <w:left w:val="none" w:sz="0" w:space="0" w:color="auto"/>
            <w:bottom w:val="none" w:sz="0" w:space="0" w:color="auto"/>
            <w:right w:val="none" w:sz="0" w:space="0" w:color="auto"/>
          </w:divBdr>
        </w:div>
        <w:div w:id="831680362">
          <w:marLeft w:val="0"/>
          <w:marRight w:val="0"/>
          <w:marTop w:val="0"/>
          <w:marBottom w:val="0"/>
          <w:divBdr>
            <w:top w:val="none" w:sz="0" w:space="0" w:color="auto"/>
            <w:left w:val="none" w:sz="0" w:space="0" w:color="auto"/>
            <w:bottom w:val="none" w:sz="0" w:space="0" w:color="auto"/>
            <w:right w:val="none" w:sz="0" w:space="0" w:color="auto"/>
          </w:divBdr>
        </w:div>
        <w:div w:id="1511144398">
          <w:marLeft w:val="0"/>
          <w:marRight w:val="0"/>
          <w:marTop w:val="0"/>
          <w:marBottom w:val="0"/>
          <w:divBdr>
            <w:top w:val="none" w:sz="0" w:space="0" w:color="auto"/>
            <w:left w:val="none" w:sz="0" w:space="0" w:color="auto"/>
            <w:bottom w:val="none" w:sz="0" w:space="0" w:color="auto"/>
            <w:right w:val="none" w:sz="0" w:space="0" w:color="auto"/>
          </w:divBdr>
        </w:div>
        <w:div w:id="1988393923">
          <w:marLeft w:val="0"/>
          <w:marRight w:val="0"/>
          <w:marTop w:val="0"/>
          <w:marBottom w:val="0"/>
          <w:divBdr>
            <w:top w:val="none" w:sz="0" w:space="0" w:color="auto"/>
            <w:left w:val="none" w:sz="0" w:space="0" w:color="auto"/>
            <w:bottom w:val="none" w:sz="0" w:space="0" w:color="auto"/>
            <w:right w:val="none" w:sz="0" w:space="0" w:color="auto"/>
          </w:divBdr>
        </w:div>
        <w:div w:id="271523858">
          <w:marLeft w:val="0"/>
          <w:marRight w:val="0"/>
          <w:marTop w:val="0"/>
          <w:marBottom w:val="0"/>
          <w:divBdr>
            <w:top w:val="none" w:sz="0" w:space="0" w:color="auto"/>
            <w:left w:val="none" w:sz="0" w:space="0" w:color="auto"/>
            <w:bottom w:val="none" w:sz="0" w:space="0" w:color="auto"/>
            <w:right w:val="none" w:sz="0" w:space="0" w:color="auto"/>
          </w:divBdr>
        </w:div>
        <w:div w:id="1944067412">
          <w:marLeft w:val="0"/>
          <w:marRight w:val="0"/>
          <w:marTop w:val="0"/>
          <w:marBottom w:val="0"/>
          <w:divBdr>
            <w:top w:val="none" w:sz="0" w:space="0" w:color="auto"/>
            <w:left w:val="none" w:sz="0" w:space="0" w:color="auto"/>
            <w:bottom w:val="none" w:sz="0" w:space="0" w:color="auto"/>
            <w:right w:val="none" w:sz="0" w:space="0" w:color="auto"/>
          </w:divBdr>
        </w:div>
        <w:div w:id="806356804">
          <w:marLeft w:val="0"/>
          <w:marRight w:val="0"/>
          <w:marTop w:val="0"/>
          <w:marBottom w:val="0"/>
          <w:divBdr>
            <w:top w:val="none" w:sz="0" w:space="0" w:color="auto"/>
            <w:left w:val="none" w:sz="0" w:space="0" w:color="auto"/>
            <w:bottom w:val="none" w:sz="0" w:space="0" w:color="auto"/>
            <w:right w:val="none" w:sz="0" w:space="0" w:color="auto"/>
          </w:divBdr>
        </w:div>
        <w:div w:id="1169950015">
          <w:marLeft w:val="0"/>
          <w:marRight w:val="0"/>
          <w:marTop w:val="0"/>
          <w:marBottom w:val="0"/>
          <w:divBdr>
            <w:top w:val="none" w:sz="0" w:space="0" w:color="auto"/>
            <w:left w:val="none" w:sz="0" w:space="0" w:color="auto"/>
            <w:bottom w:val="none" w:sz="0" w:space="0" w:color="auto"/>
            <w:right w:val="none" w:sz="0" w:space="0" w:color="auto"/>
          </w:divBdr>
        </w:div>
        <w:div w:id="1079407953">
          <w:marLeft w:val="0"/>
          <w:marRight w:val="0"/>
          <w:marTop w:val="0"/>
          <w:marBottom w:val="0"/>
          <w:divBdr>
            <w:top w:val="none" w:sz="0" w:space="0" w:color="auto"/>
            <w:left w:val="none" w:sz="0" w:space="0" w:color="auto"/>
            <w:bottom w:val="none" w:sz="0" w:space="0" w:color="auto"/>
            <w:right w:val="none" w:sz="0" w:space="0" w:color="auto"/>
          </w:divBdr>
        </w:div>
        <w:div w:id="1145391289">
          <w:marLeft w:val="0"/>
          <w:marRight w:val="0"/>
          <w:marTop w:val="0"/>
          <w:marBottom w:val="0"/>
          <w:divBdr>
            <w:top w:val="none" w:sz="0" w:space="0" w:color="auto"/>
            <w:left w:val="none" w:sz="0" w:space="0" w:color="auto"/>
            <w:bottom w:val="none" w:sz="0" w:space="0" w:color="auto"/>
            <w:right w:val="none" w:sz="0" w:space="0" w:color="auto"/>
          </w:divBdr>
        </w:div>
        <w:div w:id="104538940">
          <w:marLeft w:val="0"/>
          <w:marRight w:val="0"/>
          <w:marTop w:val="0"/>
          <w:marBottom w:val="0"/>
          <w:divBdr>
            <w:top w:val="none" w:sz="0" w:space="0" w:color="auto"/>
            <w:left w:val="none" w:sz="0" w:space="0" w:color="auto"/>
            <w:bottom w:val="none" w:sz="0" w:space="0" w:color="auto"/>
            <w:right w:val="none" w:sz="0" w:space="0" w:color="auto"/>
          </w:divBdr>
        </w:div>
        <w:div w:id="1434864263">
          <w:marLeft w:val="0"/>
          <w:marRight w:val="0"/>
          <w:marTop w:val="0"/>
          <w:marBottom w:val="0"/>
          <w:divBdr>
            <w:top w:val="none" w:sz="0" w:space="0" w:color="auto"/>
            <w:left w:val="none" w:sz="0" w:space="0" w:color="auto"/>
            <w:bottom w:val="none" w:sz="0" w:space="0" w:color="auto"/>
            <w:right w:val="none" w:sz="0" w:space="0" w:color="auto"/>
          </w:divBdr>
        </w:div>
        <w:div w:id="951591673">
          <w:marLeft w:val="0"/>
          <w:marRight w:val="0"/>
          <w:marTop w:val="0"/>
          <w:marBottom w:val="0"/>
          <w:divBdr>
            <w:top w:val="none" w:sz="0" w:space="0" w:color="auto"/>
            <w:left w:val="none" w:sz="0" w:space="0" w:color="auto"/>
            <w:bottom w:val="none" w:sz="0" w:space="0" w:color="auto"/>
            <w:right w:val="none" w:sz="0" w:space="0" w:color="auto"/>
          </w:divBdr>
        </w:div>
        <w:div w:id="1018317655">
          <w:marLeft w:val="0"/>
          <w:marRight w:val="0"/>
          <w:marTop w:val="0"/>
          <w:marBottom w:val="0"/>
          <w:divBdr>
            <w:top w:val="none" w:sz="0" w:space="0" w:color="auto"/>
            <w:left w:val="none" w:sz="0" w:space="0" w:color="auto"/>
            <w:bottom w:val="none" w:sz="0" w:space="0" w:color="auto"/>
            <w:right w:val="none" w:sz="0" w:space="0" w:color="auto"/>
          </w:divBdr>
        </w:div>
        <w:div w:id="1884709583">
          <w:marLeft w:val="0"/>
          <w:marRight w:val="0"/>
          <w:marTop w:val="0"/>
          <w:marBottom w:val="0"/>
          <w:divBdr>
            <w:top w:val="none" w:sz="0" w:space="0" w:color="auto"/>
            <w:left w:val="none" w:sz="0" w:space="0" w:color="auto"/>
            <w:bottom w:val="none" w:sz="0" w:space="0" w:color="auto"/>
            <w:right w:val="none" w:sz="0" w:space="0" w:color="auto"/>
          </w:divBdr>
        </w:div>
        <w:div w:id="844903019">
          <w:marLeft w:val="0"/>
          <w:marRight w:val="0"/>
          <w:marTop w:val="0"/>
          <w:marBottom w:val="0"/>
          <w:divBdr>
            <w:top w:val="none" w:sz="0" w:space="0" w:color="auto"/>
            <w:left w:val="none" w:sz="0" w:space="0" w:color="auto"/>
            <w:bottom w:val="none" w:sz="0" w:space="0" w:color="auto"/>
            <w:right w:val="none" w:sz="0" w:space="0" w:color="auto"/>
          </w:divBdr>
        </w:div>
        <w:div w:id="1472166240">
          <w:marLeft w:val="0"/>
          <w:marRight w:val="0"/>
          <w:marTop w:val="0"/>
          <w:marBottom w:val="0"/>
          <w:divBdr>
            <w:top w:val="none" w:sz="0" w:space="0" w:color="auto"/>
            <w:left w:val="none" w:sz="0" w:space="0" w:color="auto"/>
            <w:bottom w:val="none" w:sz="0" w:space="0" w:color="auto"/>
            <w:right w:val="none" w:sz="0" w:space="0" w:color="auto"/>
          </w:divBdr>
        </w:div>
        <w:div w:id="178201744">
          <w:marLeft w:val="0"/>
          <w:marRight w:val="0"/>
          <w:marTop w:val="0"/>
          <w:marBottom w:val="0"/>
          <w:divBdr>
            <w:top w:val="none" w:sz="0" w:space="0" w:color="auto"/>
            <w:left w:val="none" w:sz="0" w:space="0" w:color="auto"/>
            <w:bottom w:val="none" w:sz="0" w:space="0" w:color="auto"/>
            <w:right w:val="none" w:sz="0" w:space="0" w:color="auto"/>
          </w:divBdr>
        </w:div>
        <w:div w:id="1186165336">
          <w:marLeft w:val="0"/>
          <w:marRight w:val="0"/>
          <w:marTop w:val="0"/>
          <w:marBottom w:val="0"/>
          <w:divBdr>
            <w:top w:val="none" w:sz="0" w:space="0" w:color="auto"/>
            <w:left w:val="none" w:sz="0" w:space="0" w:color="auto"/>
            <w:bottom w:val="none" w:sz="0" w:space="0" w:color="auto"/>
            <w:right w:val="none" w:sz="0" w:space="0" w:color="auto"/>
          </w:divBdr>
        </w:div>
        <w:div w:id="880556304">
          <w:marLeft w:val="0"/>
          <w:marRight w:val="0"/>
          <w:marTop w:val="0"/>
          <w:marBottom w:val="0"/>
          <w:divBdr>
            <w:top w:val="none" w:sz="0" w:space="0" w:color="auto"/>
            <w:left w:val="none" w:sz="0" w:space="0" w:color="auto"/>
            <w:bottom w:val="none" w:sz="0" w:space="0" w:color="auto"/>
            <w:right w:val="none" w:sz="0" w:space="0" w:color="auto"/>
          </w:divBdr>
        </w:div>
        <w:div w:id="605574142">
          <w:marLeft w:val="0"/>
          <w:marRight w:val="0"/>
          <w:marTop w:val="0"/>
          <w:marBottom w:val="0"/>
          <w:divBdr>
            <w:top w:val="none" w:sz="0" w:space="0" w:color="auto"/>
            <w:left w:val="none" w:sz="0" w:space="0" w:color="auto"/>
            <w:bottom w:val="none" w:sz="0" w:space="0" w:color="auto"/>
            <w:right w:val="none" w:sz="0" w:space="0" w:color="auto"/>
          </w:divBdr>
        </w:div>
        <w:div w:id="1535999349">
          <w:marLeft w:val="0"/>
          <w:marRight w:val="0"/>
          <w:marTop w:val="0"/>
          <w:marBottom w:val="0"/>
          <w:divBdr>
            <w:top w:val="none" w:sz="0" w:space="0" w:color="auto"/>
            <w:left w:val="none" w:sz="0" w:space="0" w:color="auto"/>
            <w:bottom w:val="none" w:sz="0" w:space="0" w:color="auto"/>
            <w:right w:val="none" w:sz="0" w:space="0" w:color="auto"/>
          </w:divBdr>
        </w:div>
        <w:div w:id="808549298">
          <w:marLeft w:val="0"/>
          <w:marRight w:val="0"/>
          <w:marTop w:val="0"/>
          <w:marBottom w:val="0"/>
          <w:divBdr>
            <w:top w:val="none" w:sz="0" w:space="0" w:color="auto"/>
            <w:left w:val="none" w:sz="0" w:space="0" w:color="auto"/>
            <w:bottom w:val="none" w:sz="0" w:space="0" w:color="auto"/>
            <w:right w:val="none" w:sz="0" w:space="0" w:color="auto"/>
          </w:divBdr>
        </w:div>
        <w:div w:id="79375871">
          <w:marLeft w:val="0"/>
          <w:marRight w:val="0"/>
          <w:marTop w:val="0"/>
          <w:marBottom w:val="0"/>
          <w:divBdr>
            <w:top w:val="none" w:sz="0" w:space="0" w:color="auto"/>
            <w:left w:val="none" w:sz="0" w:space="0" w:color="auto"/>
            <w:bottom w:val="none" w:sz="0" w:space="0" w:color="auto"/>
            <w:right w:val="none" w:sz="0" w:space="0" w:color="auto"/>
          </w:divBdr>
        </w:div>
        <w:div w:id="871846347">
          <w:marLeft w:val="0"/>
          <w:marRight w:val="0"/>
          <w:marTop w:val="0"/>
          <w:marBottom w:val="0"/>
          <w:divBdr>
            <w:top w:val="none" w:sz="0" w:space="0" w:color="auto"/>
            <w:left w:val="none" w:sz="0" w:space="0" w:color="auto"/>
            <w:bottom w:val="none" w:sz="0" w:space="0" w:color="auto"/>
            <w:right w:val="none" w:sz="0" w:space="0" w:color="auto"/>
          </w:divBdr>
        </w:div>
        <w:div w:id="129204202">
          <w:marLeft w:val="0"/>
          <w:marRight w:val="0"/>
          <w:marTop w:val="0"/>
          <w:marBottom w:val="0"/>
          <w:divBdr>
            <w:top w:val="none" w:sz="0" w:space="0" w:color="auto"/>
            <w:left w:val="none" w:sz="0" w:space="0" w:color="auto"/>
            <w:bottom w:val="none" w:sz="0" w:space="0" w:color="auto"/>
            <w:right w:val="none" w:sz="0" w:space="0" w:color="auto"/>
          </w:divBdr>
        </w:div>
        <w:div w:id="1477062192">
          <w:marLeft w:val="0"/>
          <w:marRight w:val="0"/>
          <w:marTop w:val="0"/>
          <w:marBottom w:val="0"/>
          <w:divBdr>
            <w:top w:val="none" w:sz="0" w:space="0" w:color="auto"/>
            <w:left w:val="none" w:sz="0" w:space="0" w:color="auto"/>
            <w:bottom w:val="none" w:sz="0" w:space="0" w:color="auto"/>
            <w:right w:val="none" w:sz="0" w:space="0" w:color="auto"/>
          </w:divBdr>
        </w:div>
        <w:div w:id="1708848">
          <w:marLeft w:val="0"/>
          <w:marRight w:val="0"/>
          <w:marTop w:val="0"/>
          <w:marBottom w:val="0"/>
          <w:divBdr>
            <w:top w:val="none" w:sz="0" w:space="0" w:color="auto"/>
            <w:left w:val="none" w:sz="0" w:space="0" w:color="auto"/>
            <w:bottom w:val="none" w:sz="0" w:space="0" w:color="auto"/>
            <w:right w:val="none" w:sz="0" w:space="0" w:color="auto"/>
          </w:divBdr>
        </w:div>
        <w:div w:id="529224709">
          <w:marLeft w:val="0"/>
          <w:marRight w:val="0"/>
          <w:marTop w:val="0"/>
          <w:marBottom w:val="0"/>
          <w:divBdr>
            <w:top w:val="none" w:sz="0" w:space="0" w:color="auto"/>
            <w:left w:val="none" w:sz="0" w:space="0" w:color="auto"/>
            <w:bottom w:val="none" w:sz="0" w:space="0" w:color="auto"/>
            <w:right w:val="none" w:sz="0" w:space="0" w:color="auto"/>
          </w:divBdr>
        </w:div>
        <w:div w:id="1572346140">
          <w:marLeft w:val="0"/>
          <w:marRight w:val="0"/>
          <w:marTop w:val="0"/>
          <w:marBottom w:val="0"/>
          <w:divBdr>
            <w:top w:val="none" w:sz="0" w:space="0" w:color="auto"/>
            <w:left w:val="none" w:sz="0" w:space="0" w:color="auto"/>
            <w:bottom w:val="none" w:sz="0" w:space="0" w:color="auto"/>
            <w:right w:val="none" w:sz="0" w:space="0" w:color="auto"/>
          </w:divBdr>
        </w:div>
        <w:div w:id="1658194090">
          <w:marLeft w:val="0"/>
          <w:marRight w:val="0"/>
          <w:marTop w:val="0"/>
          <w:marBottom w:val="0"/>
          <w:divBdr>
            <w:top w:val="none" w:sz="0" w:space="0" w:color="auto"/>
            <w:left w:val="none" w:sz="0" w:space="0" w:color="auto"/>
            <w:bottom w:val="none" w:sz="0" w:space="0" w:color="auto"/>
            <w:right w:val="none" w:sz="0" w:space="0" w:color="auto"/>
          </w:divBdr>
        </w:div>
        <w:div w:id="2041122904">
          <w:marLeft w:val="0"/>
          <w:marRight w:val="0"/>
          <w:marTop w:val="0"/>
          <w:marBottom w:val="0"/>
          <w:divBdr>
            <w:top w:val="none" w:sz="0" w:space="0" w:color="auto"/>
            <w:left w:val="none" w:sz="0" w:space="0" w:color="auto"/>
            <w:bottom w:val="none" w:sz="0" w:space="0" w:color="auto"/>
            <w:right w:val="none" w:sz="0" w:space="0" w:color="auto"/>
          </w:divBdr>
        </w:div>
        <w:div w:id="289215989">
          <w:marLeft w:val="0"/>
          <w:marRight w:val="0"/>
          <w:marTop w:val="0"/>
          <w:marBottom w:val="0"/>
          <w:divBdr>
            <w:top w:val="none" w:sz="0" w:space="0" w:color="auto"/>
            <w:left w:val="none" w:sz="0" w:space="0" w:color="auto"/>
            <w:bottom w:val="none" w:sz="0" w:space="0" w:color="auto"/>
            <w:right w:val="none" w:sz="0" w:space="0" w:color="auto"/>
          </w:divBdr>
        </w:div>
        <w:div w:id="2011910845">
          <w:marLeft w:val="0"/>
          <w:marRight w:val="0"/>
          <w:marTop w:val="0"/>
          <w:marBottom w:val="0"/>
          <w:divBdr>
            <w:top w:val="none" w:sz="0" w:space="0" w:color="auto"/>
            <w:left w:val="none" w:sz="0" w:space="0" w:color="auto"/>
            <w:bottom w:val="none" w:sz="0" w:space="0" w:color="auto"/>
            <w:right w:val="none" w:sz="0" w:space="0" w:color="auto"/>
          </w:divBdr>
        </w:div>
        <w:div w:id="857503501">
          <w:marLeft w:val="0"/>
          <w:marRight w:val="0"/>
          <w:marTop w:val="0"/>
          <w:marBottom w:val="0"/>
          <w:divBdr>
            <w:top w:val="none" w:sz="0" w:space="0" w:color="auto"/>
            <w:left w:val="none" w:sz="0" w:space="0" w:color="auto"/>
            <w:bottom w:val="none" w:sz="0" w:space="0" w:color="auto"/>
            <w:right w:val="none" w:sz="0" w:space="0" w:color="auto"/>
          </w:divBdr>
        </w:div>
        <w:div w:id="1393650927">
          <w:marLeft w:val="0"/>
          <w:marRight w:val="0"/>
          <w:marTop w:val="0"/>
          <w:marBottom w:val="0"/>
          <w:divBdr>
            <w:top w:val="none" w:sz="0" w:space="0" w:color="auto"/>
            <w:left w:val="none" w:sz="0" w:space="0" w:color="auto"/>
            <w:bottom w:val="none" w:sz="0" w:space="0" w:color="auto"/>
            <w:right w:val="none" w:sz="0" w:space="0" w:color="auto"/>
          </w:divBdr>
        </w:div>
        <w:div w:id="658655822">
          <w:marLeft w:val="0"/>
          <w:marRight w:val="0"/>
          <w:marTop w:val="0"/>
          <w:marBottom w:val="0"/>
          <w:divBdr>
            <w:top w:val="none" w:sz="0" w:space="0" w:color="auto"/>
            <w:left w:val="none" w:sz="0" w:space="0" w:color="auto"/>
            <w:bottom w:val="none" w:sz="0" w:space="0" w:color="auto"/>
            <w:right w:val="none" w:sz="0" w:space="0" w:color="auto"/>
          </w:divBdr>
        </w:div>
        <w:div w:id="595989280">
          <w:marLeft w:val="0"/>
          <w:marRight w:val="0"/>
          <w:marTop w:val="0"/>
          <w:marBottom w:val="0"/>
          <w:divBdr>
            <w:top w:val="none" w:sz="0" w:space="0" w:color="auto"/>
            <w:left w:val="none" w:sz="0" w:space="0" w:color="auto"/>
            <w:bottom w:val="none" w:sz="0" w:space="0" w:color="auto"/>
            <w:right w:val="none" w:sz="0" w:space="0" w:color="auto"/>
          </w:divBdr>
        </w:div>
        <w:div w:id="903368098">
          <w:marLeft w:val="0"/>
          <w:marRight w:val="0"/>
          <w:marTop w:val="0"/>
          <w:marBottom w:val="0"/>
          <w:divBdr>
            <w:top w:val="none" w:sz="0" w:space="0" w:color="auto"/>
            <w:left w:val="none" w:sz="0" w:space="0" w:color="auto"/>
            <w:bottom w:val="none" w:sz="0" w:space="0" w:color="auto"/>
            <w:right w:val="none" w:sz="0" w:space="0" w:color="auto"/>
          </w:divBdr>
        </w:div>
        <w:div w:id="1798791579">
          <w:marLeft w:val="0"/>
          <w:marRight w:val="0"/>
          <w:marTop w:val="0"/>
          <w:marBottom w:val="0"/>
          <w:divBdr>
            <w:top w:val="none" w:sz="0" w:space="0" w:color="auto"/>
            <w:left w:val="none" w:sz="0" w:space="0" w:color="auto"/>
            <w:bottom w:val="none" w:sz="0" w:space="0" w:color="auto"/>
            <w:right w:val="none" w:sz="0" w:space="0" w:color="auto"/>
          </w:divBdr>
        </w:div>
        <w:div w:id="379404991">
          <w:marLeft w:val="0"/>
          <w:marRight w:val="0"/>
          <w:marTop w:val="0"/>
          <w:marBottom w:val="0"/>
          <w:divBdr>
            <w:top w:val="none" w:sz="0" w:space="0" w:color="auto"/>
            <w:left w:val="none" w:sz="0" w:space="0" w:color="auto"/>
            <w:bottom w:val="none" w:sz="0" w:space="0" w:color="auto"/>
            <w:right w:val="none" w:sz="0" w:space="0" w:color="auto"/>
          </w:divBdr>
        </w:div>
        <w:div w:id="1004938231">
          <w:marLeft w:val="0"/>
          <w:marRight w:val="0"/>
          <w:marTop w:val="0"/>
          <w:marBottom w:val="0"/>
          <w:divBdr>
            <w:top w:val="none" w:sz="0" w:space="0" w:color="auto"/>
            <w:left w:val="none" w:sz="0" w:space="0" w:color="auto"/>
            <w:bottom w:val="none" w:sz="0" w:space="0" w:color="auto"/>
            <w:right w:val="none" w:sz="0" w:space="0" w:color="auto"/>
          </w:divBdr>
        </w:div>
        <w:div w:id="1385059348">
          <w:marLeft w:val="0"/>
          <w:marRight w:val="0"/>
          <w:marTop w:val="0"/>
          <w:marBottom w:val="0"/>
          <w:divBdr>
            <w:top w:val="none" w:sz="0" w:space="0" w:color="auto"/>
            <w:left w:val="none" w:sz="0" w:space="0" w:color="auto"/>
            <w:bottom w:val="none" w:sz="0" w:space="0" w:color="auto"/>
            <w:right w:val="none" w:sz="0" w:space="0" w:color="auto"/>
          </w:divBdr>
        </w:div>
        <w:div w:id="354501180">
          <w:marLeft w:val="0"/>
          <w:marRight w:val="0"/>
          <w:marTop w:val="0"/>
          <w:marBottom w:val="0"/>
          <w:divBdr>
            <w:top w:val="none" w:sz="0" w:space="0" w:color="auto"/>
            <w:left w:val="none" w:sz="0" w:space="0" w:color="auto"/>
            <w:bottom w:val="none" w:sz="0" w:space="0" w:color="auto"/>
            <w:right w:val="none" w:sz="0" w:space="0" w:color="auto"/>
          </w:divBdr>
        </w:div>
        <w:div w:id="474027196">
          <w:marLeft w:val="0"/>
          <w:marRight w:val="0"/>
          <w:marTop w:val="0"/>
          <w:marBottom w:val="0"/>
          <w:divBdr>
            <w:top w:val="none" w:sz="0" w:space="0" w:color="auto"/>
            <w:left w:val="none" w:sz="0" w:space="0" w:color="auto"/>
            <w:bottom w:val="none" w:sz="0" w:space="0" w:color="auto"/>
            <w:right w:val="none" w:sz="0" w:space="0" w:color="auto"/>
          </w:divBdr>
        </w:div>
        <w:div w:id="1979452875">
          <w:marLeft w:val="0"/>
          <w:marRight w:val="0"/>
          <w:marTop w:val="0"/>
          <w:marBottom w:val="0"/>
          <w:divBdr>
            <w:top w:val="none" w:sz="0" w:space="0" w:color="auto"/>
            <w:left w:val="none" w:sz="0" w:space="0" w:color="auto"/>
            <w:bottom w:val="none" w:sz="0" w:space="0" w:color="auto"/>
            <w:right w:val="none" w:sz="0" w:space="0" w:color="auto"/>
          </w:divBdr>
        </w:div>
        <w:div w:id="750394382">
          <w:marLeft w:val="0"/>
          <w:marRight w:val="0"/>
          <w:marTop w:val="0"/>
          <w:marBottom w:val="0"/>
          <w:divBdr>
            <w:top w:val="none" w:sz="0" w:space="0" w:color="auto"/>
            <w:left w:val="none" w:sz="0" w:space="0" w:color="auto"/>
            <w:bottom w:val="none" w:sz="0" w:space="0" w:color="auto"/>
            <w:right w:val="none" w:sz="0" w:space="0" w:color="auto"/>
          </w:divBdr>
        </w:div>
        <w:div w:id="1122385923">
          <w:marLeft w:val="0"/>
          <w:marRight w:val="0"/>
          <w:marTop w:val="0"/>
          <w:marBottom w:val="0"/>
          <w:divBdr>
            <w:top w:val="none" w:sz="0" w:space="0" w:color="auto"/>
            <w:left w:val="none" w:sz="0" w:space="0" w:color="auto"/>
            <w:bottom w:val="none" w:sz="0" w:space="0" w:color="auto"/>
            <w:right w:val="none" w:sz="0" w:space="0" w:color="auto"/>
          </w:divBdr>
        </w:div>
        <w:div w:id="1391415225">
          <w:marLeft w:val="0"/>
          <w:marRight w:val="0"/>
          <w:marTop w:val="0"/>
          <w:marBottom w:val="0"/>
          <w:divBdr>
            <w:top w:val="none" w:sz="0" w:space="0" w:color="auto"/>
            <w:left w:val="none" w:sz="0" w:space="0" w:color="auto"/>
            <w:bottom w:val="none" w:sz="0" w:space="0" w:color="auto"/>
            <w:right w:val="none" w:sz="0" w:space="0" w:color="auto"/>
          </w:divBdr>
        </w:div>
        <w:div w:id="220676547">
          <w:marLeft w:val="0"/>
          <w:marRight w:val="0"/>
          <w:marTop w:val="0"/>
          <w:marBottom w:val="0"/>
          <w:divBdr>
            <w:top w:val="none" w:sz="0" w:space="0" w:color="auto"/>
            <w:left w:val="none" w:sz="0" w:space="0" w:color="auto"/>
            <w:bottom w:val="none" w:sz="0" w:space="0" w:color="auto"/>
            <w:right w:val="none" w:sz="0" w:space="0" w:color="auto"/>
          </w:divBdr>
        </w:div>
        <w:div w:id="2129860533">
          <w:marLeft w:val="0"/>
          <w:marRight w:val="0"/>
          <w:marTop w:val="0"/>
          <w:marBottom w:val="0"/>
          <w:divBdr>
            <w:top w:val="none" w:sz="0" w:space="0" w:color="auto"/>
            <w:left w:val="none" w:sz="0" w:space="0" w:color="auto"/>
            <w:bottom w:val="none" w:sz="0" w:space="0" w:color="auto"/>
            <w:right w:val="none" w:sz="0" w:space="0" w:color="auto"/>
          </w:divBdr>
        </w:div>
        <w:div w:id="2075270681">
          <w:marLeft w:val="0"/>
          <w:marRight w:val="0"/>
          <w:marTop w:val="0"/>
          <w:marBottom w:val="0"/>
          <w:divBdr>
            <w:top w:val="none" w:sz="0" w:space="0" w:color="auto"/>
            <w:left w:val="none" w:sz="0" w:space="0" w:color="auto"/>
            <w:bottom w:val="none" w:sz="0" w:space="0" w:color="auto"/>
            <w:right w:val="none" w:sz="0" w:space="0" w:color="auto"/>
          </w:divBdr>
        </w:div>
        <w:div w:id="1007489256">
          <w:marLeft w:val="0"/>
          <w:marRight w:val="0"/>
          <w:marTop w:val="0"/>
          <w:marBottom w:val="0"/>
          <w:divBdr>
            <w:top w:val="none" w:sz="0" w:space="0" w:color="auto"/>
            <w:left w:val="none" w:sz="0" w:space="0" w:color="auto"/>
            <w:bottom w:val="none" w:sz="0" w:space="0" w:color="auto"/>
            <w:right w:val="none" w:sz="0" w:space="0" w:color="auto"/>
          </w:divBdr>
        </w:div>
        <w:div w:id="663780475">
          <w:marLeft w:val="0"/>
          <w:marRight w:val="0"/>
          <w:marTop w:val="0"/>
          <w:marBottom w:val="0"/>
          <w:divBdr>
            <w:top w:val="none" w:sz="0" w:space="0" w:color="auto"/>
            <w:left w:val="none" w:sz="0" w:space="0" w:color="auto"/>
            <w:bottom w:val="none" w:sz="0" w:space="0" w:color="auto"/>
            <w:right w:val="none" w:sz="0" w:space="0" w:color="auto"/>
          </w:divBdr>
        </w:div>
        <w:div w:id="900405077">
          <w:marLeft w:val="0"/>
          <w:marRight w:val="0"/>
          <w:marTop w:val="0"/>
          <w:marBottom w:val="0"/>
          <w:divBdr>
            <w:top w:val="none" w:sz="0" w:space="0" w:color="auto"/>
            <w:left w:val="none" w:sz="0" w:space="0" w:color="auto"/>
            <w:bottom w:val="none" w:sz="0" w:space="0" w:color="auto"/>
            <w:right w:val="none" w:sz="0" w:space="0" w:color="auto"/>
          </w:divBdr>
        </w:div>
        <w:div w:id="776873678">
          <w:marLeft w:val="0"/>
          <w:marRight w:val="0"/>
          <w:marTop w:val="0"/>
          <w:marBottom w:val="0"/>
          <w:divBdr>
            <w:top w:val="none" w:sz="0" w:space="0" w:color="auto"/>
            <w:left w:val="none" w:sz="0" w:space="0" w:color="auto"/>
            <w:bottom w:val="none" w:sz="0" w:space="0" w:color="auto"/>
            <w:right w:val="none" w:sz="0" w:space="0" w:color="auto"/>
          </w:divBdr>
        </w:div>
        <w:div w:id="1291547612">
          <w:marLeft w:val="0"/>
          <w:marRight w:val="0"/>
          <w:marTop w:val="0"/>
          <w:marBottom w:val="0"/>
          <w:divBdr>
            <w:top w:val="none" w:sz="0" w:space="0" w:color="auto"/>
            <w:left w:val="none" w:sz="0" w:space="0" w:color="auto"/>
            <w:bottom w:val="none" w:sz="0" w:space="0" w:color="auto"/>
            <w:right w:val="none" w:sz="0" w:space="0" w:color="auto"/>
          </w:divBdr>
        </w:div>
        <w:div w:id="2067416640">
          <w:marLeft w:val="0"/>
          <w:marRight w:val="0"/>
          <w:marTop w:val="0"/>
          <w:marBottom w:val="0"/>
          <w:divBdr>
            <w:top w:val="none" w:sz="0" w:space="0" w:color="auto"/>
            <w:left w:val="none" w:sz="0" w:space="0" w:color="auto"/>
            <w:bottom w:val="none" w:sz="0" w:space="0" w:color="auto"/>
            <w:right w:val="none" w:sz="0" w:space="0" w:color="auto"/>
          </w:divBdr>
        </w:div>
        <w:div w:id="516310152">
          <w:marLeft w:val="0"/>
          <w:marRight w:val="0"/>
          <w:marTop w:val="0"/>
          <w:marBottom w:val="0"/>
          <w:divBdr>
            <w:top w:val="none" w:sz="0" w:space="0" w:color="auto"/>
            <w:left w:val="none" w:sz="0" w:space="0" w:color="auto"/>
            <w:bottom w:val="none" w:sz="0" w:space="0" w:color="auto"/>
            <w:right w:val="none" w:sz="0" w:space="0" w:color="auto"/>
          </w:divBdr>
        </w:div>
        <w:div w:id="759835575">
          <w:marLeft w:val="0"/>
          <w:marRight w:val="0"/>
          <w:marTop w:val="0"/>
          <w:marBottom w:val="0"/>
          <w:divBdr>
            <w:top w:val="none" w:sz="0" w:space="0" w:color="auto"/>
            <w:left w:val="none" w:sz="0" w:space="0" w:color="auto"/>
            <w:bottom w:val="none" w:sz="0" w:space="0" w:color="auto"/>
            <w:right w:val="none" w:sz="0" w:space="0" w:color="auto"/>
          </w:divBdr>
        </w:div>
        <w:div w:id="755977243">
          <w:marLeft w:val="0"/>
          <w:marRight w:val="0"/>
          <w:marTop w:val="0"/>
          <w:marBottom w:val="0"/>
          <w:divBdr>
            <w:top w:val="none" w:sz="0" w:space="0" w:color="auto"/>
            <w:left w:val="none" w:sz="0" w:space="0" w:color="auto"/>
            <w:bottom w:val="none" w:sz="0" w:space="0" w:color="auto"/>
            <w:right w:val="none" w:sz="0" w:space="0" w:color="auto"/>
          </w:divBdr>
        </w:div>
        <w:div w:id="1358241244">
          <w:marLeft w:val="0"/>
          <w:marRight w:val="0"/>
          <w:marTop w:val="0"/>
          <w:marBottom w:val="0"/>
          <w:divBdr>
            <w:top w:val="none" w:sz="0" w:space="0" w:color="auto"/>
            <w:left w:val="none" w:sz="0" w:space="0" w:color="auto"/>
            <w:bottom w:val="none" w:sz="0" w:space="0" w:color="auto"/>
            <w:right w:val="none" w:sz="0" w:space="0" w:color="auto"/>
          </w:divBdr>
        </w:div>
        <w:div w:id="182984389">
          <w:marLeft w:val="0"/>
          <w:marRight w:val="0"/>
          <w:marTop w:val="0"/>
          <w:marBottom w:val="0"/>
          <w:divBdr>
            <w:top w:val="none" w:sz="0" w:space="0" w:color="auto"/>
            <w:left w:val="none" w:sz="0" w:space="0" w:color="auto"/>
            <w:bottom w:val="none" w:sz="0" w:space="0" w:color="auto"/>
            <w:right w:val="none" w:sz="0" w:space="0" w:color="auto"/>
          </w:divBdr>
        </w:div>
        <w:div w:id="2040930093">
          <w:marLeft w:val="0"/>
          <w:marRight w:val="0"/>
          <w:marTop w:val="0"/>
          <w:marBottom w:val="0"/>
          <w:divBdr>
            <w:top w:val="none" w:sz="0" w:space="0" w:color="auto"/>
            <w:left w:val="none" w:sz="0" w:space="0" w:color="auto"/>
            <w:bottom w:val="none" w:sz="0" w:space="0" w:color="auto"/>
            <w:right w:val="none" w:sz="0" w:space="0" w:color="auto"/>
          </w:divBdr>
        </w:div>
        <w:div w:id="515579422">
          <w:marLeft w:val="0"/>
          <w:marRight w:val="0"/>
          <w:marTop w:val="0"/>
          <w:marBottom w:val="0"/>
          <w:divBdr>
            <w:top w:val="none" w:sz="0" w:space="0" w:color="auto"/>
            <w:left w:val="none" w:sz="0" w:space="0" w:color="auto"/>
            <w:bottom w:val="none" w:sz="0" w:space="0" w:color="auto"/>
            <w:right w:val="none" w:sz="0" w:space="0" w:color="auto"/>
          </w:divBdr>
        </w:div>
        <w:div w:id="97529798">
          <w:marLeft w:val="0"/>
          <w:marRight w:val="0"/>
          <w:marTop w:val="0"/>
          <w:marBottom w:val="0"/>
          <w:divBdr>
            <w:top w:val="none" w:sz="0" w:space="0" w:color="auto"/>
            <w:left w:val="none" w:sz="0" w:space="0" w:color="auto"/>
            <w:bottom w:val="none" w:sz="0" w:space="0" w:color="auto"/>
            <w:right w:val="none" w:sz="0" w:space="0" w:color="auto"/>
          </w:divBdr>
        </w:div>
        <w:div w:id="1224415407">
          <w:marLeft w:val="0"/>
          <w:marRight w:val="0"/>
          <w:marTop w:val="0"/>
          <w:marBottom w:val="0"/>
          <w:divBdr>
            <w:top w:val="none" w:sz="0" w:space="0" w:color="auto"/>
            <w:left w:val="none" w:sz="0" w:space="0" w:color="auto"/>
            <w:bottom w:val="none" w:sz="0" w:space="0" w:color="auto"/>
            <w:right w:val="none" w:sz="0" w:space="0" w:color="auto"/>
          </w:divBdr>
        </w:div>
        <w:div w:id="279260318">
          <w:marLeft w:val="0"/>
          <w:marRight w:val="0"/>
          <w:marTop w:val="0"/>
          <w:marBottom w:val="0"/>
          <w:divBdr>
            <w:top w:val="none" w:sz="0" w:space="0" w:color="auto"/>
            <w:left w:val="none" w:sz="0" w:space="0" w:color="auto"/>
            <w:bottom w:val="none" w:sz="0" w:space="0" w:color="auto"/>
            <w:right w:val="none" w:sz="0" w:space="0" w:color="auto"/>
          </w:divBdr>
        </w:div>
        <w:div w:id="807673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5985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Böhner1</dc:creator>
  <cp:lastModifiedBy>Jürgen Böhner</cp:lastModifiedBy>
  <cp:revision>2</cp:revision>
  <cp:lastPrinted>2017-01-20T06:11:00Z</cp:lastPrinted>
  <dcterms:created xsi:type="dcterms:W3CDTF">2017-01-20T06:35:00Z</dcterms:created>
  <dcterms:modified xsi:type="dcterms:W3CDTF">2017-01-20T06:35:00Z</dcterms:modified>
</cp:coreProperties>
</file>